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3A36D74E" w:rsidR="007D6337" w:rsidRDefault="007D6337" w:rsidP="007D6337">
      <w:pPr>
        <w:pStyle w:val="CRCoverPage"/>
        <w:tabs>
          <w:tab w:val="right" w:pos="9639"/>
        </w:tabs>
        <w:spacing w:after="0"/>
        <w:rPr>
          <w:b/>
          <w:i/>
          <w:noProof/>
          <w:sz w:val="28"/>
        </w:rPr>
      </w:pPr>
      <w:r>
        <w:rPr>
          <w:b/>
          <w:noProof/>
          <w:sz w:val="24"/>
        </w:rPr>
        <w:t>3GPP TSG-RAN WG2 Meeting #122</w:t>
      </w:r>
      <w:r>
        <w:rPr>
          <w:b/>
          <w:i/>
          <w:noProof/>
          <w:sz w:val="28"/>
        </w:rPr>
        <w:tab/>
      </w:r>
      <w:r w:rsidR="000405CF" w:rsidRPr="000405CF">
        <w:rPr>
          <w:b/>
          <w:i/>
          <w:noProof/>
          <w:sz w:val="28"/>
        </w:rPr>
        <w:t>R2-2306912</w:t>
      </w:r>
    </w:p>
    <w:p w14:paraId="1DF59F7D" w14:textId="77777777" w:rsidR="007D6337" w:rsidRDefault="007D6337" w:rsidP="007D6337">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1EA61" w:rsidR="001E41F3" w:rsidRPr="00410371" w:rsidRDefault="00120652" w:rsidP="009C7F00">
            <w:pPr>
              <w:pStyle w:val="CRCoverPage"/>
              <w:spacing w:after="0"/>
              <w:jc w:val="center"/>
              <w:rPr>
                <w:noProof/>
              </w:rPr>
            </w:pPr>
            <w:r w:rsidRPr="00120652">
              <w:rPr>
                <w:b/>
                <w:noProof/>
                <w:sz w:val="28"/>
              </w:rPr>
              <w:t>4139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E9417" w:rsidR="001E41F3" w:rsidRPr="00410371" w:rsidRDefault="00CA65E5" w:rsidP="00094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0384C" w:rsidR="001E41F3" w:rsidRDefault="00362F8D" w:rsidP="00362F8D">
            <w:pPr>
              <w:pStyle w:val="CRCoverPage"/>
              <w:spacing w:after="0"/>
              <w:ind w:left="100"/>
              <w:rPr>
                <w:noProof/>
              </w:rPr>
            </w:pPr>
            <w:r>
              <w:t>UE capability reporting for</w:t>
            </w:r>
            <w:r w:rsidR="007D40E2">
              <w:t xml:space="preserve"> 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490AE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490AE0"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5F68" w:rsidR="001E41F3" w:rsidRDefault="00B06C56" w:rsidP="007D6337">
            <w:pPr>
              <w:pStyle w:val="CRCoverPage"/>
              <w:spacing w:after="0"/>
              <w:ind w:left="100"/>
              <w:rPr>
                <w:noProof/>
              </w:rPr>
            </w:pPr>
            <w:r>
              <w:t>2023-</w:t>
            </w:r>
            <w:r w:rsidR="00182E35">
              <w:t>0</w:t>
            </w:r>
            <w:r w:rsidR="007D6337">
              <w:t>5</w:t>
            </w:r>
            <w:r w:rsidR="00094D43">
              <w:t>-</w:t>
            </w:r>
            <w:r w:rsidR="007D633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32723" w:rsidR="001E41F3" w:rsidRDefault="008A3BE8" w:rsidP="008A3BE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350C85DD"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w:t>
            </w:r>
            <w:r w:rsidR="00362F8D">
              <w:rPr>
                <w:rFonts w:ascii="Arial" w:hAnsi="Arial"/>
                <w:lang w:eastAsia="zh-CN"/>
              </w:rPr>
              <w:t>has been enhanced</w:t>
            </w:r>
            <w:r>
              <w:rPr>
                <w:rFonts w:ascii="Arial" w:hAnsi="Arial"/>
                <w:lang w:eastAsia="zh-CN"/>
              </w:rPr>
              <w:t xml:space="preserve"> and the following agreements have been achieved</w:t>
            </w:r>
            <w:r w:rsidR="00362F8D">
              <w:rPr>
                <w:rFonts w:ascii="Arial" w:hAnsi="Arial"/>
                <w:lang w:eastAsia="zh-CN"/>
              </w:rPr>
              <w:t xml:space="preserve"> for UE capability reporting</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01D7E">
            <w:pPr>
              <w:pStyle w:val="Agreement"/>
            </w:pPr>
            <w:r w:rsidRPr="00230A81">
              <w:t xml:space="preserve">As a baseline, RAN2 reuse Rel-16/17 UL Tx switching band combination list (i.e. </w:t>
            </w:r>
            <w:r w:rsidRPr="001D045A">
              <w:rPr>
                <w:i/>
                <w:iCs/>
              </w:rPr>
              <w:t>BandCombinationList-UplinkTxSwitch-r16</w:t>
            </w:r>
            <w:r w:rsidRPr="00230A81">
              <w:t>) for Rel-18 UL Tx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01D7E">
            <w:pPr>
              <w:pStyle w:val="Agreement"/>
            </w:pPr>
            <w:r w:rsidRPr="00BD5F07">
              <w:t>R2 assumes For UE capability to report applicability of DL interruption for Rel-18 UL Tx switching, RAN2 reuses uplinkTxSwitching-DL-Interruption-r16 (no spec impact).</w:t>
            </w:r>
          </w:p>
          <w:p w14:paraId="5969A41C" w14:textId="77777777" w:rsidR="00BD5F07" w:rsidRPr="00BD5F07" w:rsidRDefault="00BD5F07" w:rsidP="00B01D7E">
            <w:pPr>
              <w:pStyle w:val="Agreement"/>
            </w:pPr>
            <w:r w:rsidRPr="00BD5F07">
              <w:t>R2 assumes to reuse the per band per BC capability, uplinkTxSwitching2T2T-PUSCH-TransCoherence-r17, on UL-MIMO coherence for the 2Tx-capable UL band(s) for Rel-18 UL Tx switching (fallback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440BA4C9" w14:textId="77777777" w:rsidR="008709BC" w:rsidRPr="008709BC" w:rsidRDefault="008709BC" w:rsidP="00B01D7E">
            <w:pPr>
              <w:pStyle w:val="Agreement"/>
            </w:pPr>
            <w:r w:rsidRPr="008709BC">
              <w:t xml:space="preserve">For UE capability of switching options, introduce a per-band-pair UE capability to report supported switching options for Rel-18 UL Tx switching. </w:t>
            </w:r>
          </w:p>
          <w:p w14:paraId="086B0BC9" w14:textId="77777777" w:rsidR="008709BC" w:rsidRPr="008709BC" w:rsidRDefault="008709BC" w:rsidP="00B01D7E">
            <w:pPr>
              <w:pStyle w:val="Agreement"/>
            </w:pPr>
            <w:r w:rsidRPr="008709BC">
              <w:t>For UE capability of 2-port UL transmission, RAN2 reuse the per-FS UL-MIMO UE capability (no spec change).</w:t>
            </w:r>
          </w:p>
          <w:p w14:paraId="6366EDCF" w14:textId="77777777" w:rsidR="00B01D7E" w:rsidRDefault="00B01D7E" w:rsidP="00B01D7E">
            <w:pPr>
              <w:overflowPunct w:val="0"/>
              <w:autoSpaceDE w:val="0"/>
              <w:autoSpaceDN w:val="0"/>
              <w:adjustRightInd w:val="0"/>
              <w:textAlignment w:val="baseline"/>
              <w:rPr>
                <w:rFonts w:eastAsia="MS Mincho"/>
                <w:lang w:val="en-US" w:eastAsia="en-GB"/>
              </w:rPr>
            </w:pPr>
          </w:p>
          <w:p w14:paraId="528B26C4" w14:textId="1C32C972" w:rsidR="00B01D7E" w:rsidRDefault="00B01D7E" w:rsidP="00B01D7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4C0DB184" w14:textId="77777777" w:rsidR="00B01D7E" w:rsidRPr="00B01D7E" w:rsidRDefault="00B01D7E" w:rsidP="00B01D7E">
            <w:pPr>
              <w:pStyle w:val="Agreement"/>
            </w:pPr>
            <w:r w:rsidRPr="00B01D7E">
              <w:lastRenderedPageBreak/>
              <w:t>P5: RAN2 introduce a per-band-pair report of bands that can be transmitted while the other Tx chain is switching across that band pair. Absence of this field means there is interruption in all bands during the switching.</w:t>
            </w:r>
          </w:p>
          <w:p w14:paraId="69E73F4E" w14:textId="77777777" w:rsidR="00B01D7E" w:rsidRPr="00765CB9" w:rsidRDefault="00B01D7E" w:rsidP="00765CB9">
            <w:pPr>
              <w:pStyle w:val="Agreement"/>
              <w:tabs>
                <w:tab w:val="clear" w:pos="360"/>
                <w:tab w:val="num" w:pos="1619"/>
              </w:tabs>
              <w:rPr>
                <w:lang w:val="en-US"/>
              </w:rPr>
            </w:pPr>
            <w:r w:rsidRPr="00765CB9">
              <w:rPr>
                <w:lang w:val="en-US"/>
              </w:rPr>
              <w:t xml:space="preserve">In support of RAN4 agreement, RAN2 intend to introduce support for two per-band-pair UE capabilities, a length of a switching period, for 1Tx-2Tx switching (like Rel-16) and that for 2Tx-2Tx switching (like Rel-17). </w:t>
            </w:r>
          </w:p>
          <w:p w14:paraId="0F2E20E1" w14:textId="77777777" w:rsidR="00991F00" w:rsidRDefault="00991F00" w:rsidP="00BD5F07">
            <w:pPr>
              <w:rPr>
                <w:rFonts w:ascii="Arial" w:hAnsi="Arial"/>
                <w:lang w:eastAsia="zh-CN"/>
              </w:rPr>
            </w:pPr>
          </w:p>
          <w:p w14:paraId="5A297C73" w14:textId="77777777" w:rsidR="00527B92" w:rsidRDefault="00CA65E5" w:rsidP="00BD5F07">
            <w:pPr>
              <w:rPr>
                <w:rFonts w:ascii="Arial" w:hAnsi="Arial"/>
                <w:lang w:eastAsia="zh-CN"/>
              </w:rPr>
            </w:pPr>
            <w:r>
              <w:rPr>
                <w:rFonts w:ascii="Arial" w:hAnsi="Arial"/>
                <w:lang w:eastAsia="zh-CN"/>
              </w:rPr>
              <w:t>RAN2 #122 agreements:</w:t>
            </w:r>
          </w:p>
          <w:p w14:paraId="0F843C47" w14:textId="77777777" w:rsidR="00CA65E5" w:rsidRPr="00CA65E5" w:rsidRDefault="00CA65E5" w:rsidP="00CA65E5">
            <w:pPr>
              <w:pStyle w:val="Agreement"/>
              <w:tabs>
                <w:tab w:val="clear" w:pos="360"/>
                <w:tab w:val="num" w:pos="1619"/>
              </w:tabs>
              <w:rPr>
                <w:lang w:val="en-US"/>
              </w:rPr>
            </w:pPr>
            <w:r w:rsidRPr="00CA65E5">
              <w:rPr>
                <w:lang w:val="en-US"/>
              </w:rPr>
              <w:t>In Rel-18 UL Tx switching, the 3/4 FeatureSetUplink corresponding to the 3/4 UL bands are reported in one row for a given BC including 3/4 UL bands, and fallback and backward compatibility should be supported in the following way:</w:t>
            </w:r>
          </w:p>
          <w:p w14:paraId="5F093879" w14:textId="1D98A5F4" w:rsidR="00CA65E5" w:rsidRPr="00CA65E5" w:rsidRDefault="00CA65E5" w:rsidP="000405CF">
            <w:pPr>
              <w:pStyle w:val="Agreement"/>
              <w:numPr>
                <w:ilvl w:val="2"/>
                <w:numId w:val="1"/>
              </w:numPr>
              <w:rPr>
                <w:lang w:val="en-US"/>
              </w:rPr>
            </w:pPr>
            <w:r w:rsidRPr="00CA65E5">
              <w:rPr>
                <w:lang w:val="en-US"/>
              </w:rPr>
              <w:t>The UE needs to guarantee the FeatureSetUplinks reported for Rel-18 UL Tx switching are applicable to Rel-16/Rel-17 Tx switching (as the Rel-16/Rel-17 switching period is reported for that band pair and the same switching option of the band pair is supported for Rel-16/Rel-17 switching).</w:t>
            </w:r>
          </w:p>
          <w:p w14:paraId="7FC85B23" w14:textId="75EC920F" w:rsidR="00CA65E5" w:rsidRPr="00CA65E5" w:rsidRDefault="00CA65E5" w:rsidP="000405CF">
            <w:pPr>
              <w:pStyle w:val="Agreement"/>
              <w:numPr>
                <w:ilvl w:val="2"/>
                <w:numId w:val="1"/>
              </w:numPr>
              <w:rPr>
                <w:lang w:val="en-US"/>
              </w:rPr>
            </w:pPr>
            <w:r w:rsidRPr="00CA65E5">
              <w:rPr>
                <w:lang w:val="en-US"/>
              </w:rPr>
              <w:t>The UE can report FSC row for Rel-16/Rel-17 UL Tx switching explicitly if the Rel-16/Rel-17 switching period is reported for that band pair in case of different fallback.</w:t>
            </w:r>
          </w:p>
          <w:p w14:paraId="445D3E1B" w14:textId="77777777" w:rsidR="00CA65E5" w:rsidRPr="00CA65E5" w:rsidRDefault="00CA65E5" w:rsidP="00CA65E5">
            <w:pPr>
              <w:pStyle w:val="Agreement"/>
              <w:tabs>
                <w:tab w:val="clear" w:pos="360"/>
                <w:tab w:val="num" w:pos="1619"/>
              </w:tabs>
              <w:rPr>
                <w:lang w:val="en-US"/>
              </w:rPr>
            </w:pPr>
            <w:r w:rsidRPr="00CA65E5">
              <w:rPr>
                <w:lang w:val="en-US"/>
              </w:rPr>
              <w:t>RAN2 confirm the intention that Rel-16 band pair list is reused to indicate Rel-18 per-band pair capability which is the same as in Rel-17.</w:t>
            </w:r>
          </w:p>
          <w:p w14:paraId="48247D55" w14:textId="77777777" w:rsidR="00CA65E5" w:rsidRPr="00CA65E5" w:rsidRDefault="00CA65E5" w:rsidP="00CA65E5">
            <w:pPr>
              <w:pStyle w:val="Agreement"/>
              <w:tabs>
                <w:tab w:val="clear" w:pos="360"/>
                <w:tab w:val="num" w:pos="1619"/>
              </w:tabs>
              <w:rPr>
                <w:lang w:val="en-US"/>
              </w:rPr>
            </w:pPr>
            <w:r w:rsidRPr="00CA65E5">
              <w:rPr>
                <w:lang w:val="en-US"/>
              </w:rPr>
              <w:t>RAN2 to introduce a per-BC capability of Minimum separation time. The exact values of the capability is pending to RAN1.</w:t>
            </w:r>
          </w:p>
          <w:p w14:paraId="4EC276D1" w14:textId="77777777" w:rsidR="007E60A0" w:rsidRPr="007E60A0" w:rsidRDefault="007E60A0" w:rsidP="007E60A0">
            <w:pPr>
              <w:pStyle w:val="Agreement"/>
              <w:tabs>
                <w:tab w:val="clear" w:pos="360"/>
                <w:tab w:val="num" w:pos="1619"/>
              </w:tabs>
              <w:rPr>
                <w:lang w:val="en-US"/>
              </w:rPr>
            </w:pPr>
            <w:r w:rsidRPr="007E60A0">
              <w:rPr>
                <w:lang w:val="en-US"/>
              </w:rPr>
              <w:t>For Rel-18 UL Tx switching (1T-1T and/or 1T-2T and/or 2T-2T) across 3 or 4 bands the UE shall indicate the support of UL Tx switching (e.g. at least switchedUL) for ALL possible band pairs.</w:t>
            </w:r>
          </w:p>
          <w:p w14:paraId="1554FF47" w14:textId="77777777" w:rsidR="007E60A0" w:rsidRDefault="007E60A0" w:rsidP="007E60A0">
            <w:pPr>
              <w:pStyle w:val="Agreement"/>
              <w:tabs>
                <w:tab w:val="clear" w:pos="360"/>
                <w:tab w:val="num" w:pos="1619"/>
              </w:tabs>
              <w:rPr>
                <w:lang w:val="en-US"/>
              </w:rPr>
            </w:pPr>
            <w:r w:rsidRPr="007E60A0">
              <w:rPr>
                <w:lang w:val="en-US"/>
              </w:rPr>
              <w:t>Allow the UE to report switching period for a band pair in which the two bands do not support 2-layers UL MIMO.</w:t>
            </w:r>
          </w:p>
          <w:p w14:paraId="708AA7DE" w14:textId="73E28D42" w:rsidR="00CA65E5" w:rsidRPr="00DD020B" w:rsidRDefault="00CA65E5" w:rsidP="002A5F16">
            <w:pPr>
              <w:pStyle w:val="Agreement"/>
              <w:numPr>
                <w:ilvl w:val="0"/>
                <w:numId w:val="0"/>
              </w:numPr>
              <w:ind w:left="3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A504B" w14:textId="64242871" w:rsidR="00BD5F07" w:rsidRDefault="00BD5F07">
            <w:pPr>
              <w:pStyle w:val="CRCoverPage"/>
              <w:spacing w:after="0"/>
              <w:ind w:left="100"/>
              <w:rPr>
                <w:lang w:eastAsia="zh-CN"/>
              </w:rPr>
            </w:pPr>
            <w:r>
              <w:rPr>
                <w:lang w:eastAsia="zh-CN"/>
              </w:rPr>
              <w:t>In 6.3.3,</w:t>
            </w:r>
          </w:p>
          <w:p w14:paraId="475AAAA4" w14:textId="77777777" w:rsidR="00D850B4" w:rsidRPr="00D850B4" w:rsidRDefault="008A3BE8" w:rsidP="000405CF">
            <w:pPr>
              <w:pStyle w:val="CRCoverPage"/>
              <w:numPr>
                <w:ilvl w:val="0"/>
                <w:numId w:val="2"/>
              </w:numPr>
              <w:spacing w:after="0"/>
              <w:rPr>
                <w:lang w:eastAsia="zh-CN"/>
              </w:rPr>
            </w:pPr>
            <w:r>
              <w:rPr>
                <w:lang w:eastAsia="zh-CN"/>
              </w:rPr>
              <w:t xml:space="preserve">Add </w:t>
            </w:r>
            <w:r w:rsidRPr="000405CF">
              <w:rPr>
                <w:i/>
                <w:lang w:eastAsia="zh-CN"/>
              </w:rPr>
              <w:t>BandCombinationList-UplinkTxSwitch-v18xy</w:t>
            </w:r>
          </w:p>
          <w:p w14:paraId="69101DE8" w14:textId="7C513E06" w:rsidR="00BD5F07" w:rsidRDefault="00BD5F07" w:rsidP="000405CF">
            <w:pPr>
              <w:pStyle w:val="CRCoverPage"/>
              <w:numPr>
                <w:ilvl w:val="0"/>
                <w:numId w:val="2"/>
              </w:numPr>
              <w:spacing w:after="0"/>
              <w:rPr>
                <w:lang w:eastAsia="zh-CN"/>
              </w:rPr>
            </w:pPr>
            <w:r>
              <w:rPr>
                <w:lang w:eastAsia="zh-CN"/>
              </w:rPr>
              <w:t xml:space="preserve">Add </w:t>
            </w:r>
            <w:r w:rsidR="00ED17DB" w:rsidRPr="00ED17DB">
              <w:rPr>
                <w:i/>
                <w:lang w:eastAsia="zh-CN"/>
              </w:rPr>
              <w:t>supportedBandPairListNR-v18xy</w:t>
            </w:r>
            <w:r w:rsidR="00ED17DB">
              <w:rPr>
                <w:lang w:eastAsia="zh-CN"/>
              </w:rPr>
              <w:t xml:space="preserve"> </w:t>
            </w:r>
            <w:r>
              <w:rPr>
                <w:lang w:eastAsia="zh-CN"/>
              </w:rPr>
              <w:t xml:space="preserve">in </w:t>
            </w:r>
            <w:r w:rsidRPr="00BD5F07">
              <w:rPr>
                <w:i/>
                <w:lang w:eastAsia="zh-CN"/>
              </w:rPr>
              <w:t>BandCombinationList</w:t>
            </w:r>
            <w:r w:rsidR="00ED17DB" w:rsidRPr="00ED17DB">
              <w:rPr>
                <w:i/>
                <w:lang w:eastAsia="zh-CN"/>
              </w:rPr>
              <w:t>-UplinkTxSwitch-v18xy</w:t>
            </w:r>
            <w:r>
              <w:rPr>
                <w:lang w:eastAsia="zh-CN"/>
              </w:rPr>
              <w:t>.</w:t>
            </w:r>
          </w:p>
          <w:p w14:paraId="6F751434" w14:textId="3B6BA0DD" w:rsidR="00ED17DB" w:rsidRDefault="00ED17DB" w:rsidP="000405CF">
            <w:pPr>
              <w:pStyle w:val="CRCoverPage"/>
              <w:numPr>
                <w:ilvl w:val="0"/>
                <w:numId w:val="2"/>
              </w:numPr>
              <w:spacing w:after="0"/>
              <w:rPr>
                <w:lang w:eastAsia="zh-CN"/>
              </w:rPr>
            </w:pPr>
            <w:r>
              <w:rPr>
                <w:lang w:eastAsia="zh-CN"/>
              </w:rPr>
              <w:t xml:space="preserve">Add </w:t>
            </w:r>
            <w:r w:rsidR="00066712" w:rsidRPr="00DE0C21">
              <w:rPr>
                <w:i/>
                <w:lang w:eastAsia="zh-CN"/>
              </w:rPr>
              <w:t>uplinkTxSwitching</w:t>
            </w:r>
            <w:r w:rsidR="00066712">
              <w:rPr>
                <w:i/>
                <w:lang w:eastAsia="zh-CN"/>
              </w:rPr>
              <w:t>M</w:t>
            </w:r>
            <w:r>
              <w:rPr>
                <w:i/>
                <w:lang w:eastAsia="zh-CN"/>
              </w:rPr>
              <w:t>i</w:t>
            </w:r>
            <w:r w:rsidRPr="00ED17DB">
              <w:rPr>
                <w:i/>
                <w:lang w:eastAsia="zh-CN"/>
              </w:rPr>
              <w:t>nimumSeparationTime-r18</w:t>
            </w:r>
            <w:r>
              <w:rPr>
                <w:lang w:eastAsia="zh-CN"/>
              </w:rPr>
              <w:t xml:space="preserve"> in </w:t>
            </w:r>
            <w:r w:rsidRPr="00BD5F07">
              <w:rPr>
                <w:i/>
                <w:lang w:eastAsia="zh-CN"/>
              </w:rPr>
              <w:t>BandCombinationList</w:t>
            </w:r>
            <w:r w:rsidRPr="00ED17DB">
              <w:rPr>
                <w:i/>
                <w:lang w:eastAsia="zh-CN"/>
              </w:rPr>
              <w:t>-UplinkTxSwitch-v18xy</w:t>
            </w:r>
            <w:r>
              <w:rPr>
                <w:lang w:eastAsia="zh-CN"/>
              </w:rPr>
              <w:t>.</w:t>
            </w:r>
          </w:p>
          <w:p w14:paraId="0159E002" w14:textId="46E11453" w:rsidR="008E5B6C" w:rsidRDefault="00ED17DB" w:rsidP="000405CF">
            <w:pPr>
              <w:pStyle w:val="CRCoverPage"/>
              <w:numPr>
                <w:ilvl w:val="0"/>
                <w:numId w:val="2"/>
              </w:numPr>
              <w:spacing w:after="0"/>
              <w:rPr>
                <w:lang w:eastAsia="zh-CN"/>
              </w:rPr>
            </w:pPr>
            <w:r>
              <w:rPr>
                <w:lang w:eastAsia="zh-CN"/>
              </w:rPr>
              <w:t xml:space="preserve">Add </w:t>
            </w:r>
            <w:r w:rsidRPr="00ED17DB">
              <w:rPr>
                <w:i/>
                <w:lang w:eastAsia="zh-CN"/>
              </w:rPr>
              <w:t>uplinkTxSwitchingOptionForBandPair-r18</w:t>
            </w:r>
            <w:r>
              <w:rPr>
                <w:lang w:eastAsia="zh-CN"/>
              </w:rPr>
              <w:t xml:space="preserve">, </w:t>
            </w:r>
            <w:r w:rsidRPr="00ED17DB">
              <w:rPr>
                <w:i/>
                <w:lang w:eastAsia="zh-CN"/>
              </w:rPr>
              <w:t>uplinkTxSwitching</w:t>
            </w:r>
            <w:r w:rsidR="00066712" w:rsidRPr="00066712">
              <w:rPr>
                <w:i/>
                <w:lang w:eastAsia="zh-CN"/>
              </w:rPr>
              <w:t>MaintainedUL</w:t>
            </w:r>
            <w:r w:rsidR="008A3BE8">
              <w:rPr>
                <w:i/>
                <w:lang w:eastAsia="zh-CN"/>
              </w:rPr>
              <w:t>-T</w:t>
            </w:r>
            <w:r w:rsidR="00066712" w:rsidRPr="00066712">
              <w:rPr>
                <w:i/>
                <w:lang w:eastAsia="zh-CN"/>
              </w:rPr>
              <w:t>rans</w:t>
            </w:r>
            <w:r w:rsidRPr="00ED17DB">
              <w:rPr>
                <w:i/>
                <w:lang w:eastAsia="zh-CN"/>
              </w:rPr>
              <w:t>-r18</w:t>
            </w:r>
            <w:r w:rsidR="00D065BE">
              <w:rPr>
                <w:lang w:eastAsia="zh-CN"/>
              </w:rPr>
              <w:t xml:space="preserve">, and </w:t>
            </w:r>
            <w:r w:rsidRPr="00ED17DB">
              <w:rPr>
                <w:i/>
                <w:lang w:eastAsia="zh-CN"/>
              </w:rPr>
              <w:t>uplinkTxSwitchingPeriod</w:t>
            </w:r>
            <w:r w:rsidR="008E5B6C">
              <w:rPr>
                <w:i/>
                <w:lang w:eastAsia="zh-CN"/>
              </w:rPr>
              <w:t>ForBandPair</w:t>
            </w:r>
            <w:r w:rsidRPr="00ED17DB">
              <w:rPr>
                <w:i/>
                <w:lang w:eastAsia="zh-CN"/>
              </w:rPr>
              <w:t>-r18</w:t>
            </w:r>
            <w:r>
              <w:rPr>
                <w:lang w:eastAsia="zh-CN"/>
              </w:rPr>
              <w:t xml:space="preserve"> in </w:t>
            </w:r>
            <w:r w:rsidRPr="00ED17DB">
              <w:rPr>
                <w:i/>
                <w:lang w:eastAsia="zh-CN"/>
              </w:rPr>
              <w:t>ULTxSwitchingBandPair-v18xy</w:t>
            </w:r>
            <w:r>
              <w:rPr>
                <w:lang w:eastAsia="zh-CN"/>
              </w:rPr>
              <w:t xml:space="preserve">. </w:t>
            </w:r>
          </w:p>
          <w:p w14:paraId="6D4D924F" w14:textId="43D58620" w:rsidR="008E5B6C" w:rsidRDefault="008E5B6C" w:rsidP="000405CF">
            <w:pPr>
              <w:pStyle w:val="CRCoverPage"/>
              <w:numPr>
                <w:ilvl w:val="0"/>
                <w:numId w:val="2"/>
              </w:numPr>
              <w:spacing w:after="0"/>
              <w:rPr>
                <w:lang w:eastAsia="zh-CN"/>
              </w:rPr>
            </w:pPr>
            <w:r>
              <w:rPr>
                <w:lang w:eastAsia="zh-CN"/>
              </w:rPr>
              <w:t xml:space="preserve">Add </w:t>
            </w:r>
            <w:r w:rsidRPr="008E5B6C">
              <w:rPr>
                <w:i/>
                <w:lang w:eastAsia="zh-CN"/>
              </w:rPr>
              <w:t>uplinkTxSwitching</w:t>
            </w:r>
            <w:r w:rsidR="00DB10FB">
              <w:rPr>
                <w:i/>
                <w:lang w:eastAsia="zh-CN"/>
              </w:rPr>
              <w:t>Additional</w:t>
            </w:r>
            <w:r w:rsidRPr="008E5B6C">
              <w:rPr>
                <w:i/>
                <w:lang w:eastAsia="zh-CN"/>
              </w:rPr>
              <w:t>Period</w:t>
            </w:r>
            <w:r w:rsidR="00DB10FB">
              <w:rPr>
                <w:i/>
                <w:lang w:eastAsia="zh-CN"/>
              </w:rPr>
              <w:t>DualUL</w:t>
            </w:r>
            <w:r>
              <w:rPr>
                <w:lang w:eastAsia="zh-CN"/>
              </w:rPr>
              <w:t xml:space="preserve"> in </w:t>
            </w:r>
            <w:r w:rsidRPr="00BD5F07">
              <w:rPr>
                <w:i/>
                <w:lang w:eastAsia="zh-CN"/>
              </w:rPr>
              <w:t>BandCombinationList</w:t>
            </w:r>
            <w:r w:rsidRPr="00ED17DB">
              <w:rPr>
                <w:i/>
                <w:lang w:eastAsia="zh-CN"/>
              </w:rPr>
              <w:t>-UplinkTxSwitch-v18xy</w:t>
            </w:r>
            <w:r>
              <w:rPr>
                <w:lang w:eastAsia="zh-CN"/>
              </w:rPr>
              <w:t>.</w:t>
            </w:r>
          </w:p>
          <w:p w14:paraId="66444F5B" w14:textId="4880EE2A" w:rsidR="008A3BE8" w:rsidRDefault="008A3BE8" w:rsidP="008A3BE8">
            <w:pPr>
              <w:pStyle w:val="CRCoverPage"/>
              <w:numPr>
                <w:ilvl w:val="0"/>
                <w:numId w:val="2"/>
              </w:numPr>
              <w:spacing w:after="0"/>
              <w:rPr>
                <w:lang w:eastAsia="zh-CN"/>
              </w:rPr>
            </w:pPr>
            <w:r>
              <w:rPr>
                <w:lang w:eastAsia="zh-CN"/>
              </w:rPr>
              <w:t xml:space="preserve">Add </w:t>
            </w:r>
            <w:r w:rsidRPr="00ED17DB">
              <w:rPr>
                <w:i/>
                <w:lang w:eastAsia="zh-CN"/>
              </w:rPr>
              <w:t>supportedBandCombinationList-UplinkTxSwitch-v18xy</w:t>
            </w:r>
            <w:r w:rsidRPr="00ED17DB">
              <w:rPr>
                <w:lang w:eastAsia="zh-CN"/>
              </w:rPr>
              <w:t xml:space="preserve"> </w:t>
            </w:r>
            <w:r>
              <w:rPr>
                <w:lang w:eastAsia="zh-CN"/>
              </w:rPr>
              <w:t xml:space="preserve">in </w:t>
            </w:r>
            <w:r w:rsidRPr="00BD5F07">
              <w:rPr>
                <w:i/>
                <w:lang w:eastAsia="zh-CN"/>
              </w:rPr>
              <w:t>RF-Parameters</w:t>
            </w:r>
          </w:p>
          <w:p w14:paraId="1EF4ED28" w14:textId="77777777" w:rsidR="00D17BD3" w:rsidRDefault="00D17BD3">
            <w:pPr>
              <w:pStyle w:val="CRCoverPage"/>
              <w:spacing w:after="0"/>
              <w:ind w:left="100"/>
              <w:rPr>
                <w:noProof/>
              </w:rPr>
            </w:pPr>
          </w:p>
          <w:p w14:paraId="74752921" w14:textId="218C616F" w:rsidR="00BD5F07" w:rsidRDefault="00D850B4">
            <w:pPr>
              <w:pStyle w:val="CRCoverPage"/>
              <w:spacing w:after="0"/>
              <w:ind w:left="100"/>
              <w:rPr>
                <w:noProof/>
              </w:rPr>
            </w:pPr>
            <w:r>
              <w:rPr>
                <w:noProof/>
              </w:rPr>
              <w:t>In 6.4,</w:t>
            </w:r>
          </w:p>
          <w:p w14:paraId="4F51DC0E" w14:textId="320B6BBC" w:rsidR="006839A3" w:rsidRDefault="00D850B4" w:rsidP="00D850B4">
            <w:pPr>
              <w:pStyle w:val="CRCoverPage"/>
              <w:numPr>
                <w:ilvl w:val="0"/>
                <w:numId w:val="2"/>
              </w:numPr>
              <w:spacing w:after="0"/>
              <w:rPr>
                <w:lang w:eastAsia="zh-CN"/>
              </w:rPr>
            </w:pPr>
            <w:r>
              <w:rPr>
                <w:lang w:eastAsia="zh-CN"/>
              </w:rPr>
              <w:t>A</w:t>
            </w:r>
            <w:r w:rsidRPr="00D850B4">
              <w:rPr>
                <w:lang w:eastAsia="zh-CN"/>
              </w:rPr>
              <w:t xml:space="preserve">dd </w:t>
            </w:r>
            <w:r w:rsidRPr="00D850B4">
              <w:rPr>
                <w:i/>
                <w:lang w:eastAsia="zh-CN"/>
              </w:rPr>
              <w:t>maxSimultaneousBands-2</w:t>
            </w:r>
            <w:r w:rsidRPr="00D850B4">
              <w:rPr>
                <w:lang w:eastAsia="zh-CN"/>
              </w:rPr>
              <w:t xml:space="preserve"> and </w:t>
            </w:r>
            <w:r w:rsidRPr="00D850B4">
              <w:rPr>
                <w:i/>
                <w:lang w:eastAsia="zh-CN"/>
              </w:rPr>
              <w:t>maxULTxSwitchingBetweenBandPairs</w:t>
            </w:r>
            <w:r w:rsidRPr="00D850B4">
              <w:rPr>
                <w:lang w:eastAsia="zh-CN"/>
              </w:rPr>
              <w:t xml:space="preserve"> </w:t>
            </w:r>
          </w:p>
          <w:p w14:paraId="1FC6BB31" w14:textId="77777777" w:rsidR="00D850B4" w:rsidRPr="00CC710F" w:rsidRDefault="00D850B4">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4CEF6" w:rsidR="001D7BEE" w:rsidRDefault="00BD5F07" w:rsidP="00362F8D">
            <w:pPr>
              <w:pStyle w:val="CRCoverPage"/>
              <w:ind w:leftChars="50" w:left="100"/>
              <w:rPr>
                <w:noProof/>
              </w:rPr>
            </w:pPr>
            <w:r>
              <w:rPr>
                <w:noProof/>
              </w:rPr>
              <w:t xml:space="preserve">UE capablity reporting </w:t>
            </w:r>
            <w:r w:rsidR="00362F8D">
              <w:rPr>
                <w:noProof/>
              </w:rPr>
              <w:t>is</w:t>
            </w:r>
            <w:r>
              <w:rPr>
                <w:noProof/>
              </w:rPr>
              <w:t xml:space="preserve"> not supported for the </w:t>
            </w:r>
            <w:r w:rsidR="00362F8D">
              <w:rPr>
                <w:noProof/>
              </w:rPr>
              <w:t xml:space="preserve">Rel-18 </w:t>
            </w:r>
            <w:r>
              <w:rPr>
                <w:noProof/>
              </w:rPr>
              <w:t xml:space="preserve">UL Tx switching </w:t>
            </w:r>
            <w:r w:rsidR="00362F8D">
              <w:rPr>
                <w:noProof/>
              </w:rPr>
              <w:t>enhancement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413F6" w:rsidR="00DD020B" w:rsidRDefault="00B55DBA" w:rsidP="00362F8D">
            <w:pPr>
              <w:pStyle w:val="CRCoverPage"/>
              <w:spacing w:after="0"/>
              <w:ind w:left="100"/>
              <w:rPr>
                <w:noProof/>
                <w:lang w:eastAsia="zh-CN"/>
              </w:rPr>
            </w:pPr>
            <w:r>
              <w:rPr>
                <w:noProof/>
                <w:lang w:eastAsia="zh-CN"/>
              </w:rPr>
              <w:t>6.3.3</w:t>
            </w:r>
            <w:r w:rsidR="00D850B4">
              <w:rPr>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331EA5" w:rsidR="001E41F3" w:rsidRDefault="00F5726D" w:rsidP="00F5726D">
            <w:pPr>
              <w:pStyle w:val="CRCoverPage"/>
              <w:spacing w:after="0"/>
              <w:rPr>
                <w:b/>
                <w:caps/>
                <w:noProof/>
              </w:rPr>
            </w:pPr>
            <w:r>
              <w:rPr>
                <w:b/>
                <w:caps/>
                <w:noProof/>
              </w:rPr>
              <w:t xml:space="preserve"> </w:t>
            </w: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8680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CF15" w:rsidR="001E41F3" w:rsidRDefault="00AA6C5E" w:rsidP="00F5726D">
            <w:pPr>
              <w:pStyle w:val="CRCoverPage"/>
              <w:spacing w:after="0"/>
              <w:ind w:left="99"/>
              <w:rPr>
                <w:noProof/>
              </w:rPr>
            </w:pPr>
            <w:r>
              <w:rPr>
                <w:noProof/>
              </w:rPr>
              <w:t>TS</w:t>
            </w:r>
            <w:r w:rsidR="00F5726D">
              <w:rPr>
                <w:noProof/>
              </w:rPr>
              <w:t xml:space="preserve"> 38.306</w:t>
            </w:r>
            <w:r>
              <w:rPr>
                <w:noProof/>
              </w:rPr>
              <w:t xml:space="preserve"> CR</w:t>
            </w:r>
            <w:r w:rsidR="00120652">
              <w:rPr>
                <w:noProof/>
              </w:rPr>
              <w:t xml:space="preserve"> </w:t>
            </w:r>
            <w:r w:rsidR="00120652" w:rsidRPr="00120652">
              <w:rPr>
                <w:noProof/>
              </w:rPr>
              <w:t>0924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121F5EB1" w14:textId="3F69F362" w:rsidR="007D40E2" w:rsidRDefault="00BD5F07" w:rsidP="00BD5F07">
      <w:pPr>
        <w:pStyle w:val="3"/>
      </w:pPr>
      <w:bookmarkStart w:id="1" w:name="_Toc124713412"/>
      <w:bookmarkStart w:id="2" w:name="_Toc60777428"/>
      <w:r>
        <w:t>6.3.3</w:t>
      </w:r>
      <w:r>
        <w:tab/>
        <w:t>UE capability information elements</w:t>
      </w:r>
      <w:bookmarkEnd w:id="1"/>
      <w:bookmarkEnd w:id="2"/>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3"/>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r w:rsidRPr="00BD5F07">
        <w:rPr>
          <w:rFonts w:eastAsia="Times New Roman"/>
          <w:i/>
          <w:lang w:eastAsia="ja-JP"/>
        </w:rPr>
        <w:t>BandCombinationList</w:t>
      </w:r>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r w:rsidRPr="00BD5F07">
        <w:rPr>
          <w:rFonts w:ascii="Arial" w:eastAsia="Times New Roman" w:hAnsi="Arial" w:cs="Arial"/>
          <w:b/>
          <w:i/>
          <w:lang w:eastAsia="ja-JP"/>
        </w:rPr>
        <w:t>BandCombinationList</w:t>
      </w:r>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HiSilicon" w:date="2023-02-08T18:05:00Z"/>
          <w:rFonts w:ascii="Courier New" w:eastAsia="Times New Roman" w:hAnsi="Courier New"/>
          <w:noProof/>
          <w:sz w:val="16"/>
          <w:lang w:eastAsia="en-GB"/>
        </w:rPr>
      </w:pPr>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HiSilicon" w:date="2023-02-08T18:05:00Z"/>
          <w:rFonts w:ascii="Courier New" w:eastAsia="Times New Roman" w:hAnsi="Courier New"/>
          <w:noProof/>
          <w:sz w:val="16"/>
          <w:lang w:eastAsia="en-GB"/>
        </w:rPr>
      </w:pPr>
      <w:ins w:id="6" w:author="Huawei, HiSilicon" w:date="2023-02-08T18:05:00Z">
        <w:r w:rsidRPr="00BD5F07">
          <w:rPr>
            <w:rFonts w:ascii="Courier New" w:eastAsia="Times New Roman" w:hAnsi="Courier New"/>
            <w:noProof/>
            <w:sz w:val="16"/>
            <w:lang w:eastAsia="en-GB"/>
          </w:rPr>
          <w:t>BandCombinationList-UplinkTxSwitch-v1</w:t>
        </w:r>
      </w:ins>
      <w:ins w:id="7" w:author="Huawei, HiSilicon" w:date="2023-02-10T17:38:00Z">
        <w:r w:rsidR="00F81909">
          <w:rPr>
            <w:rFonts w:ascii="Courier New" w:eastAsia="Times New Roman" w:hAnsi="Courier New"/>
            <w:noProof/>
            <w:sz w:val="16"/>
            <w:lang w:eastAsia="en-GB"/>
          </w:rPr>
          <w:t>8xy</w:t>
        </w:r>
      </w:ins>
      <w:ins w:id="8"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HiSilicon" w:date="2023-02-08T17:45:00Z"/>
          <w:rFonts w:ascii="Courier New" w:eastAsia="Times New Roman" w:hAnsi="Courier New"/>
          <w:noProof/>
          <w:color w:val="808080"/>
          <w:sz w:val="16"/>
          <w:lang w:eastAsia="en-GB"/>
        </w:rPr>
      </w:pPr>
    </w:p>
    <w:p w14:paraId="04F55AFD"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w:date="2023-06-02T16:25:00Z"/>
          <w:rFonts w:ascii="Courier New" w:eastAsia="Times New Roman" w:hAnsi="Courier New"/>
          <w:noProof/>
          <w:sz w:val="16"/>
          <w:lang w:eastAsia="en-GB"/>
        </w:rPr>
      </w:pPr>
      <w:ins w:id="11" w:author="Huawei, HiSilicon" w:date="2023-06-02T16:2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53B053CE" w14:textId="28912D34"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HiSilicon" w:date="2023-06-02T16:25:00Z"/>
          <w:rFonts w:ascii="Courier New" w:eastAsia="Times New Roman" w:hAnsi="Courier New"/>
          <w:noProof/>
          <w:color w:val="993366"/>
          <w:sz w:val="16"/>
          <w:lang w:eastAsia="en-GB"/>
        </w:rPr>
      </w:pPr>
      <w:ins w:id="13" w:author="Huawei, HiSilicon" w:date="2023-06-02T16:25:00Z">
        <w:r w:rsidRPr="00BD5F07">
          <w:rPr>
            <w:rFonts w:ascii="Courier New" w:eastAsia="Times New Roman" w:hAnsi="Courier New"/>
            <w:noProof/>
            <w:sz w:val="16"/>
            <w:lang w:eastAsia="en-GB"/>
          </w:rPr>
          <w:t xml:space="preserve">    supportedBandPairListNR-v18xy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E8BF302" w14:textId="4FFFFC51"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HiSilicon" w:date="2023-06-02T16:25:00Z"/>
          <w:rFonts w:ascii="Courier New" w:eastAsia="Times New Roman" w:hAnsi="Courier New" w:cs="Courier New"/>
          <w:noProof/>
          <w:color w:val="993366"/>
          <w:sz w:val="16"/>
          <w:lang w:eastAsia="en-GB"/>
        </w:rPr>
      </w:pPr>
      <w:ins w:id="15" w:author="Huawei, HiSilicon" w:date="2023-06-02T16:25:00Z">
        <w:r>
          <w:rPr>
            <w:rFonts w:ascii="Courier New" w:eastAsia="Times New Roman" w:hAnsi="Courier New"/>
            <w:noProof/>
            <w:color w:val="993366"/>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w:t>
        </w:r>
        <w:r w:rsidRPr="00B55366">
          <w:rPr>
            <w:rFonts w:ascii="Courier New" w:eastAsia="Times New Roman" w:hAnsi="Courier New"/>
            <w:noProof/>
            <w:sz w:val="16"/>
            <w:lang w:eastAsia="en-GB"/>
          </w:rPr>
          <w:t>inimumSeparationTime-r18</w:t>
        </w:r>
        <w:r w:rsidRPr="00991F00">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n0us, n</w:t>
        </w:r>
        <w:r w:rsidRPr="00991F00">
          <w:rPr>
            <w:rFonts w:ascii="Courier New" w:eastAsia="Times New Roman" w:hAnsi="Courier New" w:cs="Courier New"/>
            <w:noProof/>
            <w:sz w:val="16"/>
            <w:lang w:eastAsia="en-GB"/>
          </w:rPr>
          <w:t>500us}</w:t>
        </w:r>
        <w:r>
          <w:rPr>
            <w:rFonts w:ascii="Courier New" w:eastAsia="Times New Roman" w:hAnsi="Courier New" w:cs="Courier New"/>
            <w:noProof/>
            <w:color w:val="993366"/>
            <w:sz w:val="16"/>
            <w:lang w:eastAsia="en-GB"/>
          </w:rPr>
          <w:t>,</w:t>
        </w:r>
      </w:ins>
    </w:p>
    <w:p w14:paraId="49F66027" w14:textId="36831E96" w:rsidR="00F56CDF" w:rsidDel="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Post R2#122" w:date="2023-05-29T10:40:00Z"/>
          <w:rFonts w:ascii="Courier New" w:eastAsia="Times New Roman" w:hAnsi="Courier New"/>
          <w:noProof/>
          <w:color w:val="993366"/>
          <w:sz w:val="16"/>
          <w:lang w:eastAsia="en-GB"/>
        </w:rPr>
      </w:pPr>
      <w:ins w:id="17" w:author="Huawei, HiSilicon" w:date="2023-06-02T16:25: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DualUL-List-r18</w:t>
        </w:r>
        <w:r w:rsidRPr="00BD5F07">
          <w:rPr>
            <w:rFonts w:ascii="Courier New" w:eastAsia="Times New Roman" w:hAnsi="Courier New"/>
            <w:noProof/>
            <w:color w:val="993366"/>
            <w:sz w:val="16"/>
            <w:lang w:eastAsia="en-GB"/>
          </w:rPr>
          <w:t xml:space="preserve"> 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w:t>
        </w:r>
        <w:r>
          <w:rPr>
            <w:rFonts w:ascii="Courier New" w:eastAsia="Times New Roman" w:hAnsi="Courier New"/>
            <w:noProof/>
            <w:sz w:val="16"/>
            <w:lang w:eastAsia="en-GB"/>
          </w:rPr>
          <w:t>Between</w:t>
        </w:r>
        <w:r w:rsidRPr="00BD5F07">
          <w:rPr>
            <w:rFonts w:ascii="Courier New" w:eastAsia="Times New Roman" w:hAnsi="Courier New"/>
            <w:noProof/>
            <w:sz w:val="16"/>
            <w:lang w:eastAsia="en-GB"/>
          </w:rPr>
          <w:t xml:space="preserve">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5F392C18" w14:textId="77777777" w:rsidR="00F56CDF" w:rsidRPr="00991F00"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HiSilicon" w:date="2023-06-02T16:26:00Z"/>
          <w:rFonts w:ascii="Courier New" w:eastAsia="Times New Roman" w:hAnsi="Courier New"/>
          <w:noProof/>
          <w:color w:val="993366"/>
          <w:sz w:val="16"/>
          <w:lang w:eastAsia="en-GB"/>
        </w:rPr>
      </w:pPr>
    </w:p>
    <w:p w14:paraId="0BD39C80"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HiSilicon" w:date="2023-06-02T16:25:00Z"/>
          <w:rFonts w:ascii="Courier New" w:eastAsia="Times New Roman" w:hAnsi="Courier New"/>
          <w:noProof/>
          <w:sz w:val="16"/>
          <w:lang w:eastAsia="en-GB"/>
        </w:rPr>
      </w:pPr>
      <w:ins w:id="20" w:author="Huawei, HiSilicon" w:date="2023-06-02T16:2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HiSilicon" w:date="2023-02-08T18:00:00Z"/>
          <w:rFonts w:ascii="Courier New" w:eastAsia="Times New Roman" w:hAnsi="Courier New"/>
          <w:noProof/>
          <w:sz w:val="16"/>
          <w:lang w:val="en-US" w:eastAsia="en-GB"/>
        </w:rPr>
      </w:pPr>
    </w:p>
    <w:p w14:paraId="04D33B4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3-06-02T16:26:00Z"/>
          <w:rFonts w:ascii="Courier New" w:eastAsia="Times New Roman" w:hAnsi="Courier New"/>
          <w:noProof/>
          <w:sz w:val="16"/>
          <w:lang w:eastAsia="en-GB"/>
        </w:rPr>
      </w:pPr>
      <w:ins w:id="23" w:author="Huawei, HiSilicon" w:date="2023-06-02T16:26:00Z">
        <w:r w:rsidRPr="00BD5F07">
          <w:rPr>
            <w:rFonts w:ascii="Courier New" w:eastAsia="Times New Roman" w:hAnsi="Courier New"/>
            <w:noProof/>
            <w:sz w:val="16"/>
            <w:lang w:val="en-US" w:eastAsia="en-GB"/>
          </w:rPr>
          <w:t>ULTxSwitchingBandPair-v18xy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3696DC2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Huawei, HiSilicon" w:date="2023-06-02T16:26:00Z"/>
          <w:rFonts w:ascii="Courier New" w:eastAsia="Times New Roman" w:hAnsi="Courier New" w:cs="Courier New"/>
          <w:noProof/>
          <w:sz w:val="16"/>
          <w:lang w:eastAsia="en-GB"/>
        </w:rPr>
      </w:pPr>
      <w:ins w:id="25" w:author="Huawei, HiSilicon" w:date="2023-06-02T16:26: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uplinkTxSwitchingOption</w:t>
        </w:r>
        <w:r>
          <w:rPr>
            <w:rFonts w:ascii="Courier New" w:eastAsia="Times New Roman" w:hAnsi="Courier New" w:cs="Courier New"/>
            <w:noProof/>
            <w:sz w:val="16"/>
            <w:lang w:eastAsia="en-GB"/>
          </w:rPr>
          <w:t>ForBandPair</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w:t>
        </w:r>
      </w:ins>
    </w:p>
    <w:p w14:paraId="54899711"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 w:author="Huawei, HiSilicon" w:date="2023-06-02T16:26:00Z"/>
          <w:rFonts w:ascii="Courier New" w:eastAsia="Times New Roman" w:hAnsi="Courier New" w:cs="Courier New"/>
          <w:noProof/>
          <w:color w:val="993366"/>
          <w:sz w:val="16"/>
          <w:lang w:eastAsia="en-GB"/>
        </w:rPr>
      </w:pPr>
      <w:ins w:id="27" w:author="Huawei, HiSilicon" w:date="2023-06-02T16:26: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MaintainedUL-T</w:t>
        </w:r>
        <w:r w:rsidRPr="00105B00">
          <w:rPr>
            <w:rFonts w:ascii="Courier New" w:eastAsia="Times New Roman" w:hAnsi="Courier New" w:cs="Courier New"/>
            <w:noProof/>
            <w:sz w:val="16"/>
            <w:lang w:eastAsia="en-GB"/>
          </w:rPr>
          <w:t>rans</w:t>
        </w:r>
        <w:r>
          <w:rPr>
            <w:rFonts w:ascii="Courier New" w:eastAsia="Times New Roman" w:hAnsi="Courier New" w:cs="Courier New"/>
            <w:noProof/>
            <w:sz w:val="16"/>
            <w:lang w:eastAsia="en-GB"/>
          </w:rPr>
          <w:t xml:space="preserve">-r18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(1..maxSimultaneousBands</w:t>
        </w:r>
        <w:r>
          <w:rPr>
            <w:rFonts w:ascii="Courier New" w:eastAsia="Times New Roman" w:hAnsi="Courier New" w:cs="Courier New"/>
            <w:noProof/>
            <w:sz w:val="16"/>
            <w:lang w:eastAsia="en-GB"/>
          </w:rPr>
          <w:t>-2</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3D755685"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 HiSilicon" w:date="2023-06-02T16:26:00Z"/>
          <w:rFonts w:ascii="Courier New" w:eastAsia="Times New Roman" w:hAnsi="Courier New"/>
          <w:noProof/>
          <w:sz w:val="16"/>
          <w:lang w:eastAsia="en-GB"/>
        </w:rPr>
      </w:pPr>
      <w:ins w:id="29" w:author="Huawei, HiSilicon" w:date="2023-06-02T16:26:00Z">
        <w:r w:rsidRPr="00527B92">
          <w:rPr>
            <w:rFonts w:ascii="Courier New" w:eastAsia="Times New Roman" w:hAnsi="Courier New" w:cs="Courier New"/>
            <w:noProof/>
            <w:sz w:val="16"/>
            <w:lang w:eastAsia="en-GB"/>
          </w:rPr>
          <w:lastRenderedPageBreak/>
          <w:t xml:space="preserve">    uplinkTxSwitchingPeriod</w:t>
        </w:r>
        <w:r>
          <w:rPr>
            <w:rFonts w:ascii="Courier New" w:eastAsia="Times New Roman" w:hAnsi="Courier New" w:cs="Courier New"/>
            <w:noProof/>
            <w:sz w:val="16"/>
            <w:lang w:eastAsia="en-GB"/>
          </w:rPr>
          <w:t>ForBandPair</w:t>
        </w:r>
        <w:r w:rsidRPr="00527B9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8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985030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HiSilicon" w:date="2023-06-02T16:26:00Z"/>
          <w:rFonts w:ascii="Courier New" w:eastAsia="Times New Roman" w:hAnsi="Courier New" w:cs="Courier New"/>
          <w:noProof/>
          <w:sz w:val="16"/>
          <w:lang w:eastAsia="en-GB"/>
        </w:rPr>
      </w:pPr>
      <w:ins w:id="31" w:author="Huawei, HiSilicon" w:date="2023-06-02T16:26: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ENUMERATED {n35us, n140us, n210us}</w:t>
        </w:r>
        <w:r>
          <w:rPr>
            <w:rFonts w:ascii="Courier New" w:eastAsia="Times New Roman" w:hAnsi="Courier New" w:cs="Courier New"/>
            <w:noProof/>
            <w:sz w:val="16"/>
            <w:lang w:eastAsia="en-GB"/>
          </w:rPr>
          <w:t xml:space="preserve">              </w:t>
        </w:r>
        <w:r w:rsidRPr="00CA65E5">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ins>
    </w:p>
    <w:p w14:paraId="5ED143A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HiSilicon" w:date="2023-06-02T16:26:00Z"/>
          <w:rFonts w:ascii="Courier New" w:eastAsia="Times New Roman" w:hAnsi="Courier New" w:cs="Courier New"/>
          <w:noProof/>
          <w:sz w:val="16"/>
          <w:lang w:eastAsia="en-GB"/>
        </w:rPr>
      </w:pPr>
      <w:ins w:id="33" w:author="Huawei, HiSilicon" w:date="2023-06-02T16:26:00Z">
        <w:r>
          <w:rPr>
            <w:rFonts w:ascii="Courier New" w:eastAsia="Times New Roman" w:hAnsi="Courier New" w:cs="Courier New"/>
            <w:noProof/>
            <w:sz w:val="16"/>
            <w:lang w:eastAsia="en-GB"/>
          </w:rPr>
          <w:t xml:space="preserve">          switchingPeriodFor1T-r18                </w:t>
        </w:r>
        <w:r w:rsidRPr="00527B92">
          <w:rPr>
            <w:rFonts w:ascii="Courier New" w:eastAsia="Times New Roman" w:hAnsi="Courier New" w:cs="Courier New"/>
            <w:noProof/>
            <w:sz w:val="16"/>
            <w:lang w:eastAsia="en-GB"/>
          </w:rPr>
          <w:t>ENUMERATED {n35us, n140us, n210us}</w:t>
        </w:r>
      </w:ins>
    </w:p>
    <w:p w14:paraId="1D1C8AE0"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Huawei, HiSilicon" w:date="2023-06-02T16:26:00Z"/>
          <w:rFonts w:ascii="Courier New" w:eastAsia="Times New Roman" w:hAnsi="Courier New" w:cs="Courier New"/>
          <w:noProof/>
          <w:sz w:val="16"/>
          <w:lang w:eastAsia="en-GB"/>
        </w:rPr>
      </w:pPr>
      <w:ins w:id="35" w:author="Huawei, HiSilicon" w:date="2023-06-02T16:26:00Z">
        <w:r>
          <w:rPr>
            <w:rFonts w:ascii="Courier New" w:eastAsia="Times New Roman" w:hAnsi="Courier New" w:cs="Courier New"/>
            <w:noProof/>
            <w:sz w:val="16"/>
            <w:lang w:eastAsia="en-GB"/>
          </w:rPr>
          <w:t xml:space="preserve">    }                                                                                              </w:t>
        </w:r>
      </w:ins>
    </w:p>
    <w:p w14:paraId="6B0871DD"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HiSilicon" w:date="2023-06-02T16:26:00Z"/>
          <w:rFonts w:ascii="Courier New" w:eastAsia="Times New Roman" w:hAnsi="Courier New" w:cs="Courier New"/>
          <w:noProof/>
          <w:sz w:val="16"/>
          <w:lang w:eastAsia="en-GB"/>
        </w:rPr>
      </w:pPr>
      <w:ins w:id="37" w:author="Huawei, HiSilicon" w:date="2023-06-02T16:26:00Z">
        <w:r w:rsidRPr="007C75A2">
          <w:rPr>
            <w:rFonts w:ascii="Courier New" w:eastAsia="Times New Roman" w:hAnsi="Courier New" w:cs="Courier New"/>
            <w:noProof/>
            <w:sz w:val="16"/>
            <w:lang w:eastAsia="en-GB"/>
          </w:rPr>
          <w:t>}</w:t>
        </w:r>
      </w:ins>
    </w:p>
    <w:p w14:paraId="4DB93285" w14:textId="77777777" w:rsidR="009E79F6" w:rsidRDefault="009E79F6"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Post R2#122" w:date="2023-05-29T10:18:00Z"/>
          <w:rFonts w:ascii="Courier New" w:eastAsia="Times New Roman" w:hAnsi="Courier New" w:cs="Courier New"/>
          <w:noProof/>
          <w:sz w:val="16"/>
          <w:lang w:eastAsia="en-GB"/>
        </w:rPr>
      </w:pPr>
    </w:p>
    <w:p w14:paraId="6E343436"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HiSilicon" w:date="2023-06-02T16:27:00Z"/>
          <w:rFonts w:ascii="Courier New" w:eastAsia="Times New Roman" w:hAnsi="Courier New"/>
          <w:noProof/>
          <w:sz w:val="16"/>
          <w:lang w:eastAsia="en-GB"/>
        </w:rPr>
      </w:pPr>
      <w:ins w:id="40" w:author="Huawei, HiSilicon" w:date="2023-06-02T16:27:00Z">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val="en-US" w:eastAsia="en-GB"/>
          </w:rPr>
          <w: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noProof/>
            <w:sz w:val="16"/>
            <w:lang w:eastAsia="en-GB"/>
          </w:rPr>
          <w:t> {</w:t>
        </w:r>
      </w:ins>
    </w:p>
    <w:p w14:paraId="63C3E018"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HiSilicon" w:date="2023-06-02T16:27:00Z"/>
          <w:rFonts w:ascii="Courier New" w:eastAsia="Times New Roman" w:hAnsi="Courier New"/>
          <w:noProof/>
          <w:sz w:val="16"/>
          <w:lang w:eastAsia="en-GB"/>
        </w:rPr>
      </w:pPr>
      <w:ins w:id="42" w:author="Huawei, HiSilicon" w:date="2023-06-02T16:27:00Z">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val="en-US" w:eastAsia="en-GB"/>
          </w:rPr>
          <w:t xml:space="preserve">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6C78E8E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Huawei, HiSilicon" w:date="2023-06-02T16:27:00Z"/>
          <w:rFonts w:ascii="Courier New" w:eastAsia="Times New Roman" w:hAnsi="Courier New" w:cs="Courier New"/>
          <w:noProof/>
          <w:sz w:val="16"/>
          <w:lang w:eastAsia="en-GB"/>
        </w:rPr>
      </w:pPr>
      <w:ins w:id="44"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758B231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 w:date="2023-06-02T16:27:00Z"/>
          <w:rFonts w:ascii="Courier New" w:eastAsia="Times New Roman" w:hAnsi="Courier New" w:cs="Courier New"/>
          <w:noProof/>
          <w:sz w:val="16"/>
          <w:lang w:eastAsia="en-GB"/>
        </w:rPr>
      </w:pPr>
      <w:ins w:id="46" w:author="Huawei, HiSilicon" w:date="2023-06-02T16:27:00Z">
        <w:r>
          <w:rPr>
            <w:rFonts w:ascii="Courier New" w:eastAsia="Times New Roman" w:hAnsi="Courier New" w:cs="Courier New"/>
            <w:noProof/>
            <w:sz w:val="16"/>
            <w:lang w:eastAsia="en-GB"/>
          </w:rPr>
          <w:t xml:space="preserve">        anotherBandPairOrBand-r18                        </w:t>
        </w:r>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p>
    <w:p w14:paraId="75CDB591"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HiSilicon" w:date="2023-06-02T16:27:00Z"/>
          <w:rFonts w:ascii="Courier New" w:eastAsia="Times New Roman" w:hAnsi="Courier New" w:cs="Courier New"/>
          <w:noProof/>
          <w:sz w:val="16"/>
          <w:lang w:eastAsia="en-GB"/>
        </w:rPr>
      </w:pPr>
      <w:ins w:id="48"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PairIndex2-r18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6FBB6CE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6-02T16:27:00Z"/>
          <w:rFonts w:ascii="Courier New" w:eastAsia="Times New Roman" w:hAnsi="Courier New" w:cs="Courier New"/>
          <w:noProof/>
          <w:sz w:val="16"/>
          <w:lang w:eastAsia="en-GB"/>
        </w:rPr>
      </w:pPr>
      <w:ins w:id="50"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044D525B"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3-06-02T16:27:00Z"/>
          <w:rFonts w:ascii="Courier New" w:eastAsia="Times New Roman" w:hAnsi="Courier New" w:cs="Courier New"/>
          <w:noProof/>
          <w:sz w:val="16"/>
          <w:lang w:eastAsia="en-GB"/>
        </w:rPr>
      </w:pPr>
      <w:ins w:id="52" w:author="Huawei, HiSilicon" w:date="2023-06-02T16:27:00Z">
        <w:r>
          <w:rPr>
            <w:rFonts w:ascii="Courier New" w:eastAsia="Times New Roman" w:hAnsi="Courier New" w:cs="Courier New"/>
            <w:noProof/>
            <w:sz w:val="16"/>
            <w:lang w:eastAsia="en-GB"/>
          </w:rPr>
          <w:t xml:space="preserve">        }</w:t>
        </w:r>
      </w:ins>
    </w:p>
    <w:p w14:paraId="255D1359"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6-02T16:27:00Z"/>
          <w:rFonts w:ascii="Courier New" w:eastAsia="Times New Roman" w:hAnsi="Courier New" w:cs="Courier New"/>
          <w:noProof/>
          <w:sz w:val="16"/>
          <w:lang w:eastAsia="en-GB"/>
        </w:rPr>
      </w:pPr>
      <w:ins w:id="54" w:author="Huawei, HiSilicon" w:date="2023-06-02T16:27:00Z">
        <w:r>
          <w:rPr>
            <w:rFonts w:ascii="Courier New" w:eastAsia="Times New Roman" w:hAnsi="Courier New" w:cs="Courier New"/>
            <w:noProof/>
            <w:sz w:val="16"/>
            <w:lang w:eastAsia="en-GB"/>
          </w:rPr>
          <w:t xml:space="preserve">    },</w:t>
        </w:r>
      </w:ins>
    </w:p>
    <w:p w14:paraId="7EBC1033"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Huawei, HiSilicon" w:date="2023-06-02T16:27:00Z"/>
          <w:rFonts w:ascii="Courier New" w:eastAsia="Times New Roman" w:hAnsi="Courier New" w:cs="Courier New"/>
          <w:noProof/>
          <w:sz w:val="16"/>
          <w:lang w:eastAsia="en-GB"/>
        </w:rPr>
      </w:pPr>
      <w:ins w:id="56"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BD5F07">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ins>
    </w:p>
    <w:p w14:paraId="0FC670B0"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Huawei, HiSilicon" w:date="2023-06-02T16:27:00Z"/>
          <w:rFonts w:ascii="Courier New" w:eastAsia="Times New Roman" w:hAnsi="Courier New" w:cs="Courier New"/>
          <w:noProof/>
          <w:sz w:val="16"/>
          <w:lang w:eastAsia="en-GB"/>
        </w:rPr>
      </w:pPr>
      <w:ins w:id="58" w:author="Huawei, HiSilicon" w:date="2023-06-02T16:27:00Z">
        <w:r>
          <w:rPr>
            <w:rFonts w:ascii="Courier New" w:eastAsia="Times New Roman" w:hAnsi="Courier New" w:cs="Courier New"/>
            <w:noProof/>
            <w:sz w:val="16"/>
            <w:lang w:eastAsia="en-GB"/>
          </w:rPr>
          <w:t>}</w:t>
        </w:r>
      </w:ins>
    </w:p>
    <w:p w14:paraId="237EC277" w14:textId="77777777" w:rsidR="0047727B" w:rsidRPr="00BD5F07" w:rsidRDefault="0047727B"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14:paraId="4F6BF343"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r>
              <w:rPr>
                <w:i/>
                <w:szCs w:val="22"/>
                <w:lang w:eastAsia="sv-SE"/>
              </w:rPr>
              <w:lastRenderedPageBreak/>
              <w:t xml:space="preserve">BandCombination </w:t>
            </w:r>
            <w:r>
              <w:rPr>
                <w:szCs w:val="22"/>
                <w:lang w:eastAsia="sv-SE"/>
              </w:rPr>
              <w:t>field descriptions</w:t>
            </w:r>
          </w:p>
        </w:tc>
      </w:tr>
      <w:tr w:rsidR="00BD5F07" w14:paraId="48B92E27"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等线"/>
              </w:rPr>
              <w:t xml:space="preserve">(without suffix) </w:t>
            </w:r>
            <w:r>
              <w:rPr>
                <w:lang w:eastAsia="x-none"/>
              </w:rPr>
              <w:t xml:space="preserve">of </w:t>
            </w:r>
            <w:r>
              <w:rPr>
                <w:i/>
                <w:lang w:eastAsia="x-none"/>
              </w:rPr>
              <w:t>supportedBandCombinationListNEDC-Only</w:t>
            </w:r>
            <w:r>
              <w:rPr>
                <w:lang w:eastAsia="x-none"/>
              </w:rPr>
              <w:t xml:space="preserve"> </w:t>
            </w:r>
            <w:r>
              <w:rPr>
                <w:rFonts w:eastAsia="等线"/>
              </w:rPr>
              <w:t xml:space="preserve">(without suffix) </w:t>
            </w:r>
            <w:r>
              <w:rPr>
                <w:lang w:eastAsia="x-none"/>
              </w:rPr>
              <w:t>field.</w:t>
            </w:r>
          </w:p>
        </w:tc>
      </w:tr>
      <w:tr w:rsidR="00BD5F07" w14:paraId="2D9546FE"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032C66AA" w14:textId="668E1A31"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59" w:author="Huawei, HiSilicon" w:date="2023-06-02T16:29:00Z">
              <w:r w:rsidR="00F56CDF">
                <w:rPr>
                  <w:b/>
                  <w:bCs/>
                  <w:i/>
                  <w:iCs/>
                  <w:lang w:eastAsia="sv-SE"/>
                </w:rPr>
                <w:t xml:space="preserve">, </w:t>
              </w:r>
              <w:r w:rsidR="00F56CDF" w:rsidRPr="00CA65E5">
                <w:rPr>
                  <w:b/>
                  <w:bCs/>
                  <w:i/>
                  <w:iCs/>
                  <w:lang w:eastAsia="sv-SE"/>
                </w:rPr>
                <w:t>BandCombination-UplinkTxSwitch-v18xy</w:t>
              </w:r>
            </w:ins>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ca-ParametersNRDC</w:t>
            </w:r>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r>
              <w:rPr>
                <w:b/>
                <w:bCs/>
                <w:i/>
                <w:iCs/>
                <w:lang w:eastAsia="sv-SE"/>
              </w:rPr>
              <w:t>featureSetCombinationDAPS</w:t>
            </w:r>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A5E7D69" w14:textId="59869BEC" w:rsidR="00BD5F07" w:rsidRDefault="00BD5F07">
            <w:pPr>
              <w:pStyle w:val="TAL"/>
              <w:rPr>
                <w:b/>
                <w:bCs/>
                <w:i/>
                <w:iCs/>
                <w:lang w:eastAsia="sv-SE"/>
              </w:rPr>
            </w:pPr>
            <w:r>
              <w:rPr>
                <w:b/>
                <w:bCs/>
                <w:i/>
                <w:iCs/>
                <w:lang w:eastAsia="sv-SE"/>
              </w:rPr>
              <w:t>supportedBandPairListNR-r16, supportedBandPairListNR-v1700</w:t>
            </w:r>
            <w:ins w:id="60" w:author="Huawei, HiSilicon" w:date="2023-06-02T16:29:00Z">
              <w:r w:rsidR="00F56CDF">
                <w:rPr>
                  <w:b/>
                  <w:bCs/>
                  <w:i/>
                  <w:iCs/>
                  <w:lang w:eastAsia="sv-SE"/>
                </w:rPr>
                <w:t xml:space="preserve">, </w:t>
              </w:r>
              <w:r w:rsidR="00F56CDF" w:rsidRPr="00CA65E5">
                <w:rPr>
                  <w:b/>
                  <w:bCs/>
                  <w:i/>
                  <w:iCs/>
                  <w:lang w:eastAsia="sv-SE"/>
                </w:rPr>
                <w:t>supportedBandPairListNR-v18xy</w:t>
              </w:r>
            </w:ins>
          </w:p>
          <w:p w14:paraId="15FE2EF1" w14:textId="77777777" w:rsidR="00BD5F07" w:rsidRDefault="00BD5F07">
            <w:pPr>
              <w:pStyle w:val="TAL"/>
              <w:rPr>
                <w:lang w:eastAsia="sv-SE"/>
              </w:rPr>
            </w:pPr>
            <w:r>
              <w:rPr>
                <w:lang w:eastAsia="sv-SE"/>
              </w:rPr>
              <w:t>Indicates a list of band pair supporting UL Tx switching as defined in TS 38.101-1 [15] for a given band combination.</w:t>
            </w:r>
          </w:p>
          <w:p w14:paraId="217BAAAB" w14:textId="5890FCF7" w:rsidR="00CA65E5" w:rsidRPr="00D92F38"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4D45660C" w14:textId="77777777" w:rsidR="00F3742C" w:rsidRDefault="00BD5F07" w:rsidP="003A7197">
            <w:pPr>
              <w:pStyle w:val="TAL"/>
              <w:rPr>
                <w:ins w:id="61" w:author="Post R2#122" w:date="2023-05-29T08:55:00Z"/>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p w14:paraId="799166A0" w14:textId="60F64286" w:rsidR="00D92F38" w:rsidRDefault="00F56CDF" w:rsidP="000405CF">
            <w:pPr>
              <w:pStyle w:val="TAL"/>
              <w:rPr>
                <w:lang w:eastAsia="sv-SE"/>
              </w:rPr>
            </w:pPr>
            <w:ins w:id="62" w:author="Huawei, HiSilicon" w:date="2023-06-02T16:29:00Z">
              <w:r>
                <w:rPr>
                  <w:lang w:eastAsia="sv-SE"/>
                </w:rPr>
                <w:t xml:space="preserve">A UE supporting R18 dynamic UL Tx switching across up to 4 bands as specified in </w:t>
              </w:r>
              <w:r>
                <w:t xml:space="preserve">TS 38.214 [19] </w:t>
              </w:r>
              <w:r>
                <w:rPr>
                  <w:lang w:eastAsia="sv-SE"/>
                </w:rPr>
                <w:t xml:space="preserve">and TS 38.101-1 [15], should indicate both of </w:t>
              </w:r>
              <w:r w:rsidRPr="00CA65E5">
                <w:rPr>
                  <w:i/>
                  <w:lang w:eastAsia="sv-SE"/>
                </w:rPr>
                <w:t>supportedBandPairListNR-v18xy</w:t>
              </w:r>
              <w:r>
                <w:rPr>
                  <w:lang w:eastAsia="sv-SE"/>
                </w:rPr>
                <w:t xml:space="preserve"> and </w:t>
              </w:r>
              <w:r>
                <w:rPr>
                  <w:i/>
                  <w:iCs/>
                  <w:lang w:eastAsia="sv-SE"/>
                </w:rPr>
                <w:t xml:space="preserve">supportedBandPairListNR-r16, </w:t>
              </w:r>
              <w:r>
                <w:rPr>
                  <w:iCs/>
                  <w:lang w:eastAsia="sv-SE"/>
                </w:rPr>
                <w:t xml:space="preserve">and indicate </w:t>
              </w:r>
              <w:r>
                <w:rPr>
                  <w:i/>
                  <w:iCs/>
                  <w:lang w:eastAsia="sv-SE"/>
                </w:rPr>
                <w:t>supportedBandPairListNR-v1700</w:t>
              </w:r>
              <w:r>
                <w:rPr>
                  <w:iCs/>
                  <w:lang w:eastAsia="sv-SE"/>
                </w:rPr>
                <w:t xml:space="preserve"> if the UE support </w:t>
              </w:r>
              <w:r>
                <w:rPr>
                  <w:lang w:eastAsia="sv-SE"/>
                </w:rPr>
                <w:t xml:space="preserve">2Tx-2Tx switching on at least one band pair. The UE shall include all the </w:t>
              </w:r>
              <w:r w:rsidRPr="007861A4">
                <w:rPr>
                  <w:lang w:eastAsia="sv-SE"/>
                </w:rPr>
                <w:t>possible band pair</w:t>
              </w:r>
            </w:ins>
            <w:ins w:id="63" w:author="Huawei, HiSilicon" w:date="2023-06-02T16:30:00Z">
              <w:r>
                <w:rPr>
                  <w:lang w:eastAsia="sv-SE"/>
                </w:rPr>
                <w:t>s</w:t>
              </w:r>
            </w:ins>
            <w:ins w:id="64" w:author="Huawei, HiSilicon" w:date="2023-06-02T16:29:00Z">
              <w:r>
                <w:rPr>
                  <w:lang w:eastAsia="sv-SE"/>
                </w:rPr>
                <w:t xml:space="preserve"> and list the entries in the same order in </w:t>
              </w:r>
              <w:r w:rsidRPr="00D92F38">
                <w:rPr>
                  <w:i/>
                  <w:iCs/>
                  <w:lang w:eastAsia="sv-SE"/>
                </w:rPr>
                <w:t>supportedBandPairListNR-r16, supportedBandPairListNR-v1700</w:t>
              </w:r>
              <w:r w:rsidRPr="00A83F07">
                <w:rPr>
                  <w:iCs/>
                  <w:lang w:eastAsia="sv-SE"/>
                </w:rPr>
                <w:t>,</w:t>
              </w:r>
              <w:r>
                <w:rPr>
                  <w:iCs/>
                  <w:lang w:eastAsia="sv-SE"/>
                </w:rPr>
                <w:t xml:space="preserve"> as well as</w:t>
              </w:r>
              <w:r w:rsidRPr="00D92F38">
                <w:rPr>
                  <w:i/>
                  <w:iCs/>
                  <w:lang w:eastAsia="sv-SE"/>
                </w:rPr>
                <w:t xml:space="preserve"> supportedBandPairListNR-v18xy</w:t>
              </w:r>
              <w:r>
                <w:rPr>
                  <w:iCs/>
                  <w:lang w:eastAsia="sv-SE"/>
                </w:rPr>
                <w:t>.</w:t>
              </w:r>
              <w:r>
                <w:rPr>
                  <w:lang w:eastAsia="sv-SE"/>
                </w:rPr>
                <w:t xml:space="preserve"> For a band pair supporting 2Tx-2Tx switching, the UE should include </w:t>
              </w:r>
              <w:r w:rsidRPr="00431A72">
                <w:rPr>
                  <w:i/>
                  <w:iCs/>
                  <w:lang w:eastAsia="sv-SE"/>
                </w:rPr>
                <w:t>switchingPeriodFor2T</w:t>
              </w:r>
              <w:r>
                <w:rPr>
                  <w:lang w:eastAsia="sv-SE"/>
                </w:rPr>
                <w:t xml:space="preserve"> in </w:t>
              </w:r>
              <w:r w:rsidRPr="00431A72">
                <w:rPr>
                  <w:i/>
                  <w:iCs/>
                  <w:lang w:eastAsia="sv-SE"/>
                </w:rPr>
                <w:t>ULTxSwitchingBandPair-v18xy</w:t>
              </w:r>
              <w:r>
                <w:rPr>
                  <w:lang w:eastAsia="sv-SE"/>
                </w:rPr>
                <w:t xml:space="preserve"> and </w:t>
              </w:r>
              <w:r w:rsidRPr="00431A72">
                <w:rPr>
                  <w:i/>
                  <w:iCs/>
                  <w:lang w:eastAsia="sv-SE"/>
                </w:rPr>
                <w:t>uplinkTxSwitchingPeriod2T2T</w:t>
              </w:r>
              <w:r>
                <w:rPr>
                  <w:lang w:eastAsia="sv-SE"/>
                </w:rPr>
                <w:t xml:space="preserve"> in </w:t>
              </w:r>
              <w:r w:rsidRPr="00431A72">
                <w:rPr>
                  <w:i/>
                  <w:iCs/>
                  <w:lang w:eastAsia="sv-SE"/>
                </w:rPr>
                <w:t>ULTxSwitchingBandPair-v1700</w:t>
              </w:r>
              <w:r>
                <w:rPr>
                  <w:lang w:eastAsia="sv-SE"/>
                </w:rPr>
                <w:t xml:space="preserve">, as well as </w:t>
              </w:r>
              <w:r w:rsidRPr="00431A72">
                <w:rPr>
                  <w:i/>
                  <w:iCs/>
                  <w:lang w:eastAsia="sv-SE"/>
                </w:rPr>
                <w:t>uplinkTxSwitchingPeriod</w:t>
              </w:r>
              <w:r>
                <w:rPr>
                  <w:lang w:eastAsia="sv-SE"/>
                </w:rPr>
                <w:t xml:space="preserve"> in </w:t>
              </w:r>
              <w:r w:rsidRPr="00431A72">
                <w:rPr>
                  <w:i/>
                  <w:iCs/>
                  <w:lang w:eastAsia="sv-SE"/>
                </w:rPr>
                <w:t>ULTxSwitchingBandPair-r16</w:t>
              </w:r>
              <w:r>
                <w:rPr>
                  <w:lang w:eastAsia="sv-SE"/>
                </w:rPr>
                <w:t xml:space="preserve">. For a band pair supporting 1Tx-2Tx switching or 1Tx-1Tx switching, the UE should include </w:t>
              </w:r>
              <w:r w:rsidRPr="00431A72">
                <w:rPr>
                  <w:i/>
                  <w:iCs/>
                  <w:lang w:eastAsia="sv-SE"/>
                </w:rPr>
                <w:t>switchingPeriodFor1T</w:t>
              </w:r>
              <w:r>
                <w:rPr>
                  <w:lang w:eastAsia="sv-SE"/>
                </w:rPr>
                <w:t xml:space="preserve"> in </w:t>
              </w:r>
              <w:r w:rsidRPr="00431A72">
                <w:rPr>
                  <w:i/>
                  <w:iCs/>
                  <w:lang w:eastAsia="sv-SE"/>
                </w:rPr>
                <w:t>ULTxSwitchingBandPair-v18xy</w:t>
              </w:r>
              <w:r>
                <w:rPr>
                  <w:lang w:eastAsia="sv-SE"/>
                </w:rPr>
                <w:t xml:space="preserve"> and </w:t>
              </w:r>
              <w:r w:rsidRPr="00431A72">
                <w:rPr>
                  <w:i/>
                  <w:iCs/>
                  <w:lang w:eastAsia="sv-SE"/>
                </w:rPr>
                <w:t>uplinkTxSwitchingPeriod</w:t>
              </w:r>
              <w:r>
                <w:rPr>
                  <w:lang w:eastAsia="sv-SE"/>
                </w:rPr>
                <w:t xml:space="preserve"> in </w:t>
              </w:r>
              <w:r w:rsidRPr="00431A72">
                <w:rPr>
                  <w:i/>
                  <w:iCs/>
                  <w:lang w:eastAsia="sv-SE"/>
                </w:rPr>
                <w:t>ULTxSwitchingBandPair-r16</w:t>
              </w:r>
              <w:r>
                <w:rPr>
                  <w:lang w:eastAsia="sv-SE"/>
                </w:rPr>
                <w:t>. For the band pair supporting 2Tx-2Tx switching, the UE always supports 1Tx-2Tx switching and 1Tx-1Tx switching. For the band pair supporting 1Tx-2Tx switching, the UE always support 1Tx-1Tx switching.</w:t>
              </w:r>
            </w:ins>
          </w:p>
        </w:tc>
      </w:tr>
      <w:tr w:rsidR="00BD5F07" w14:paraId="0E9FCEB1"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r>
              <w:rPr>
                <w:b/>
                <w:i/>
                <w:lang w:eastAsia="sv-SE"/>
              </w:rPr>
              <w:t>srs-SwitchingTimesListNR</w:t>
            </w:r>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r>
              <w:rPr>
                <w:b/>
                <w:i/>
                <w:lang w:eastAsia="sv-SE"/>
              </w:rPr>
              <w:lastRenderedPageBreak/>
              <w:t>srs-SwitchingTimesListEUTRA</w:t>
            </w:r>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r>
              <w:rPr>
                <w:b/>
                <w:bCs/>
                <w:i/>
                <w:iCs/>
              </w:rPr>
              <w:t>srs-TxSwitch</w:t>
            </w:r>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BD5F07" w14:paraId="492685B1"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Indicates a list of per band per band combination capabilities for UL Tx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6D37B8">
        <w:trPr>
          <w:trHeight w:val="195"/>
        </w:trPr>
        <w:tc>
          <w:tcPr>
            <w:tcW w:w="14454" w:type="dxa"/>
            <w:shd w:val="clear" w:color="auto" w:fill="FDE9D9"/>
            <w:vAlign w:val="center"/>
          </w:tcPr>
          <w:p w14:paraId="58807761" w14:textId="47D8BFC5"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65" w:name="_Toc60777475"/>
      <w:bookmarkStart w:id="66"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65"/>
      <w:bookmarkEnd w:id="66"/>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6D80CD3B" w14:textId="0CB339D6" w:rsidR="00F56CDF" w:rsidRDefault="00BD5F07"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HiSilicon" w:date="2023-06-02T16:31:00Z"/>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ins w:id="68" w:author="Huawei, HiSilicon" w:date="2023-06-02T16:31:00Z">
        <w:r w:rsidR="00F56CDF">
          <w:rPr>
            <w:rFonts w:ascii="Courier New" w:eastAsia="Times New Roman" w:hAnsi="Courier New"/>
            <w:noProof/>
            <w:sz w:val="16"/>
            <w:lang w:eastAsia="en-GB"/>
          </w:rPr>
          <w:t>,</w:t>
        </w:r>
      </w:ins>
    </w:p>
    <w:p w14:paraId="014E4B5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 HiSilicon" w:date="2023-06-02T16:31:00Z"/>
          <w:rFonts w:ascii="Courier New" w:eastAsia="Times New Roman" w:hAnsi="Courier New"/>
          <w:noProof/>
          <w:sz w:val="16"/>
          <w:lang w:eastAsia="en-GB"/>
        </w:rPr>
      </w:pPr>
      <w:ins w:id="70" w:author="Huawei, HiSilicon" w:date="2023-06-02T16:31:00Z">
        <w:r w:rsidRPr="00BD5F07">
          <w:rPr>
            <w:rFonts w:ascii="Courier New" w:eastAsia="Times New Roman" w:hAnsi="Courier New"/>
            <w:noProof/>
            <w:sz w:val="16"/>
            <w:lang w:eastAsia="en-GB"/>
          </w:rPr>
          <w:t xml:space="preserve">    [[</w:t>
        </w:r>
      </w:ins>
    </w:p>
    <w:p w14:paraId="33AC381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HiSilicon" w:date="2023-06-02T16:31:00Z"/>
          <w:rFonts w:ascii="Courier New" w:eastAsia="Times New Roman" w:hAnsi="Courier New"/>
          <w:noProof/>
          <w:sz w:val="16"/>
          <w:lang w:eastAsia="en-GB"/>
        </w:rPr>
      </w:pPr>
      <w:ins w:id="72" w:author="Huawei, HiSilicon" w:date="2023-06-02T16:31: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70EFD59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HiSilicon" w:date="2023-06-02T16:31:00Z"/>
          <w:rFonts w:ascii="Courier New" w:eastAsia="Times New Roman" w:hAnsi="Courier New"/>
          <w:noProof/>
          <w:sz w:val="16"/>
          <w:lang w:eastAsia="en-GB"/>
        </w:rPr>
      </w:pPr>
      <w:ins w:id="74" w:author="Huawei, HiSilicon" w:date="2023-06-02T16:31:00Z">
        <w:r w:rsidRPr="00BD5F07">
          <w:rPr>
            <w:rFonts w:ascii="Courier New" w:eastAsia="Times New Roman" w:hAnsi="Courier New"/>
            <w:noProof/>
            <w:sz w:val="16"/>
            <w:lang w:eastAsia="en-GB"/>
          </w:rPr>
          <w:t xml:space="preserve">    ]]</w:t>
        </w:r>
      </w:ins>
    </w:p>
    <w:p w14:paraId="2BF3CA3F" w14:textId="6514E422" w:rsidR="004A70E3" w:rsidRPr="00BD5F07" w:rsidRDefault="004A70E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3E53832E" w14:textId="2E62405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0A4B209A" w14:textId="77777777" w:rsidR="000405CF" w:rsidRPr="00BD5F07" w:rsidRDefault="000405CF"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lastRenderedPageBreak/>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appliedFreqBandListFilter</w:t>
            </w:r>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r w:rsidRPr="00BD5F07">
              <w:rPr>
                <w:rFonts w:ascii="Arial" w:eastAsia="Times New Roman" w:hAnsi="Arial"/>
                <w:i/>
                <w:sz w:val="18"/>
                <w:lang w:eastAsia="sv-SE"/>
              </w:rPr>
              <w:t>FreqBandList</w:t>
            </w:r>
            <w:r w:rsidRPr="00BD5F07">
              <w:rPr>
                <w:rFonts w:ascii="Arial" w:eastAsia="Times New Roman" w:hAnsi="Arial"/>
                <w:sz w:val="18"/>
                <w:szCs w:val="22"/>
                <w:lang w:eastAsia="sv-SE"/>
              </w:rPr>
              <w:t xml:space="preserve"> that the NW provided in the capability enquiry, if any. The UE filtered the band combinations in the </w:t>
            </w:r>
            <w:r w:rsidRPr="00BD5F07">
              <w:rPr>
                <w:rFonts w:ascii="Arial" w:eastAsia="Times New Roman" w:hAnsi="Arial"/>
                <w:i/>
                <w:sz w:val="18"/>
                <w:lang w:eastAsia="sv-SE"/>
              </w:rPr>
              <w:t>supportedBandCombinationList</w:t>
            </w:r>
            <w:r w:rsidRPr="00BD5F07">
              <w:rPr>
                <w:rFonts w:ascii="Arial" w:eastAsia="Times New Roman" w:hAnsi="Arial"/>
                <w:sz w:val="18"/>
                <w:szCs w:val="22"/>
                <w:lang w:eastAsia="sv-SE"/>
              </w:rPr>
              <w:t xml:space="preserve"> in accordance with this </w:t>
            </w:r>
            <w:r w:rsidRPr="00BD5F07">
              <w:rPr>
                <w:rFonts w:ascii="Arial" w:eastAsia="Times New Roman" w:hAnsi="Arial"/>
                <w:i/>
                <w:sz w:val="18"/>
                <w:lang w:eastAsia="sv-SE"/>
              </w:rPr>
              <w:t>appliedFreqBandListFilter</w:t>
            </w:r>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 xml:space="preserve"> [10].</w:t>
            </w:r>
          </w:p>
        </w:tc>
      </w:tr>
      <w:tr w:rsidR="00BD5F07" w:rsidRPr="00BD5F07" w14:paraId="62ECD82D"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supportedBandCombinationList</w:t>
            </w:r>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r w:rsidRPr="00BD5F07">
              <w:rPr>
                <w:rFonts w:ascii="Arial" w:eastAsia="Times New Roman" w:hAnsi="Arial"/>
                <w:i/>
                <w:sz w:val="18"/>
                <w:szCs w:val="22"/>
                <w:lang w:eastAsia="sv-SE"/>
              </w:rPr>
              <w:t>FeatureSetCombinationId</w:t>
            </w:r>
            <w:r w:rsidRPr="00BD5F07">
              <w:rPr>
                <w:rFonts w:ascii="Arial" w:eastAsia="Times New Roman" w:hAnsi="Arial"/>
                <w:sz w:val="18"/>
                <w:szCs w:val="22"/>
                <w:lang w:eastAsia="sv-SE"/>
              </w:rPr>
              <w:t xml:space="preserve">:s in this list refer to the </w:t>
            </w:r>
            <w:r w:rsidRPr="00BD5F07">
              <w:rPr>
                <w:rFonts w:ascii="Arial" w:eastAsia="Times New Roman" w:hAnsi="Arial"/>
                <w:i/>
                <w:sz w:val="18"/>
                <w:szCs w:val="22"/>
                <w:lang w:eastAsia="sv-SE"/>
              </w:rPr>
              <w:t>FeatureSetCombination</w:t>
            </w:r>
            <w:r w:rsidRPr="00BD5F07">
              <w:rPr>
                <w:rFonts w:ascii="Arial" w:eastAsia="Times New Roman" w:hAnsi="Arial"/>
                <w:sz w:val="18"/>
                <w:szCs w:val="22"/>
                <w:lang w:eastAsia="sv-SE"/>
              </w:rPr>
              <w:t xml:space="preserve"> entries in the </w:t>
            </w:r>
            <w:r w:rsidRPr="00BD5F07">
              <w:rPr>
                <w:rFonts w:ascii="Arial" w:eastAsia="Times New Roman" w:hAnsi="Arial"/>
                <w:i/>
                <w:sz w:val="18"/>
                <w:szCs w:val="22"/>
                <w:lang w:eastAsia="sv-SE"/>
              </w:rPr>
              <w:t>featureSetCombinations</w:t>
            </w:r>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i/>
                <w:sz w:val="18"/>
                <w:szCs w:val="22"/>
                <w:lang w:eastAsia="sv-SE"/>
              </w:rPr>
              <w:t xml:space="preserve">eutra-nr-only </w:t>
            </w:r>
            <w:r w:rsidRPr="00BD5F07">
              <w:rPr>
                <w:rFonts w:ascii="Arial" w:eastAsia="Times New Roman" w:hAnsi="Arial"/>
                <w:sz w:val="18"/>
                <w:szCs w:val="22"/>
                <w:lang w:eastAsia="sv-SE"/>
              </w:rPr>
              <w:t>[10].</w:t>
            </w:r>
          </w:p>
        </w:tc>
      </w:tr>
      <w:tr w:rsidR="00BD5F07" w:rsidRPr="00BD5F07" w14:paraId="1FCD9C60" w14:textId="77777777" w:rsidTr="006D37B8">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supportedBandCombinationListSidelinkEUTRA-NR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w:t>
            </w:r>
          </w:p>
        </w:tc>
      </w:tr>
      <w:tr w:rsidR="00BD5F07" w:rsidRPr="00BD5F07" w14:paraId="5FBCB379" w14:textId="77777777" w:rsidTr="006D37B8">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supportedBandCombinationListSL-NonRelayDiscovery</w:t>
            </w:r>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6D37B8">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supportedBandCombinationListSL-RelayDiscovery</w:t>
            </w:r>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6D37B8">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b/>
                <w:i/>
                <w:sz w:val="18"/>
                <w:szCs w:val="22"/>
                <w:lang w:eastAsia="sv-SE"/>
              </w:rPr>
              <w:t>supportedBandCombinationList-UplinkTxSwitch</w:t>
            </w:r>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Tx switching for NR UL CA and SUL. The </w:t>
            </w:r>
            <w:r w:rsidRPr="00BD5F07">
              <w:rPr>
                <w:rFonts w:ascii="Arial" w:eastAsia="Times New Roman" w:hAnsi="Arial"/>
                <w:bCs/>
                <w:i/>
                <w:sz w:val="18"/>
                <w:szCs w:val="22"/>
                <w:lang w:eastAsia="sv-SE"/>
              </w:rPr>
              <w:t>FeatureSetCombinationId</w:t>
            </w:r>
            <w:r w:rsidRPr="00BD5F07">
              <w:rPr>
                <w:rFonts w:ascii="Arial" w:eastAsia="Times New Roman" w:hAnsi="Arial"/>
                <w:bCs/>
                <w:iCs/>
                <w:sz w:val="18"/>
                <w:szCs w:val="22"/>
                <w:lang w:eastAsia="sv-SE"/>
              </w:rPr>
              <w:t xml:space="preserve">:s in this list refer to the </w:t>
            </w:r>
            <w:r w:rsidRPr="00BD5F07">
              <w:rPr>
                <w:rFonts w:ascii="Arial" w:eastAsia="Times New Roman" w:hAnsi="Arial"/>
                <w:bCs/>
                <w:i/>
                <w:sz w:val="18"/>
                <w:szCs w:val="22"/>
                <w:lang w:eastAsia="sv-SE"/>
              </w:rPr>
              <w:t>FeatureSetCombination</w:t>
            </w:r>
            <w:r w:rsidRPr="00BD5F07">
              <w:rPr>
                <w:rFonts w:ascii="Arial" w:eastAsia="Times New Roman" w:hAnsi="Arial"/>
                <w:bCs/>
                <w:iCs/>
                <w:sz w:val="18"/>
                <w:szCs w:val="22"/>
                <w:lang w:eastAsia="sv-SE"/>
              </w:rPr>
              <w:t xml:space="preserve"> entries in the </w:t>
            </w:r>
            <w:r w:rsidRPr="00BD5F07">
              <w:rPr>
                <w:rFonts w:ascii="Arial" w:eastAsia="Times New Roman" w:hAnsi="Arial"/>
                <w:bCs/>
                <w:i/>
                <w:sz w:val="18"/>
                <w:szCs w:val="22"/>
                <w:lang w:eastAsia="sv-SE"/>
              </w:rPr>
              <w:t>featureSetCombinations</w:t>
            </w:r>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bCs/>
                <w:i/>
                <w:sz w:val="18"/>
                <w:szCs w:val="22"/>
                <w:lang w:eastAsia="sv-SE"/>
              </w:rPr>
              <w:t>eutra-nr-only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Default="007D40E2" w:rsidP="007D40E2">
      <w:pPr>
        <w:ind w:left="568" w:hanging="284"/>
        <w:rPr>
          <w:rFonts w:eastAsia="等线"/>
        </w:rPr>
      </w:pPr>
    </w:p>
    <w:p w14:paraId="56F34892" w14:textId="77777777" w:rsidR="003121EB" w:rsidRPr="00BD5F07" w:rsidRDefault="003121EB" w:rsidP="003121EB">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3121EB" w:rsidRPr="00EF5762" w14:paraId="3B175AEF" w14:textId="77777777" w:rsidTr="001C3BEC">
        <w:trPr>
          <w:trHeight w:val="195"/>
        </w:trPr>
        <w:tc>
          <w:tcPr>
            <w:tcW w:w="14454" w:type="dxa"/>
            <w:shd w:val="clear" w:color="auto" w:fill="FDE9D9"/>
            <w:vAlign w:val="center"/>
          </w:tcPr>
          <w:p w14:paraId="4E33FA55" w14:textId="77777777" w:rsidR="003121EB" w:rsidRPr="00EF5762" w:rsidRDefault="003121EB" w:rsidP="001C3BE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02D7FBE" w14:textId="77777777" w:rsidR="003121EB" w:rsidRDefault="003121EB" w:rsidP="007D40E2">
      <w:pPr>
        <w:ind w:left="568" w:hanging="284"/>
        <w:rPr>
          <w:rFonts w:eastAsia="等线"/>
        </w:rPr>
      </w:pPr>
    </w:p>
    <w:p w14:paraId="5AC16FEC" w14:textId="77777777" w:rsidR="00D850B4" w:rsidRDefault="00D850B4" w:rsidP="00D850B4">
      <w:pPr>
        <w:pStyle w:val="2"/>
        <w:rPr>
          <w:lang w:eastAsia="ja-JP"/>
        </w:rPr>
      </w:pPr>
      <w:bookmarkStart w:id="75" w:name="_Toc131065378"/>
      <w:bookmarkStart w:id="76" w:name="_Toc60777558"/>
      <w:r>
        <w:t>6.4</w:t>
      </w:r>
      <w:r>
        <w:tab/>
        <w:t>RRC multiplicity and type constraint values</w:t>
      </w:r>
      <w:bookmarkEnd w:id="75"/>
      <w:bookmarkEnd w:id="76"/>
    </w:p>
    <w:p w14:paraId="0C7B7A4B" w14:textId="77777777" w:rsidR="003121EB" w:rsidRPr="003121EB" w:rsidRDefault="003121EB" w:rsidP="003121E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7" w:name="_Toc131065379"/>
      <w:bookmarkStart w:id="78" w:name="_Toc60777559"/>
      <w:r w:rsidRPr="003121EB">
        <w:rPr>
          <w:rFonts w:ascii="Arial" w:eastAsia="Times New Roman" w:hAnsi="Arial"/>
          <w:sz w:val="28"/>
          <w:lang w:eastAsia="ja-JP"/>
        </w:rPr>
        <w:t>–</w:t>
      </w:r>
      <w:r w:rsidRPr="003121EB">
        <w:rPr>
          <w:rFonts w:ascii="Arial" w:eastAsia="Times New Roman" w:hAnsi="Arial"/>
          <w:sz w:val="28"/>
          <w:lang w:eastAsia="ja-JP"/>
        </w:rPr>
        <w:tab/>
        <w:t>Multiplicity and type constraint definitions</w:t>
      </w:r>
      <w:bookmarkEnd w:id="77"/>
      <w:bookmarkEnd w:id="78"/>
    </w:p>
    <w:p w14:paraId="780F3C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ASN1START</w:t>
      </w:r>
    </w:p>
    <w:p w14:paraId="7B8B2FD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TAG-MULTIPLICITY-AND-TYPE-CONSTRAINT-DEFINITIONS-START</w:t>
      </w:r>
    </w:p>
    <w:p w14:paraId="25B85C8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C14F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maxAdditionalRACH-r17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additional RACH configurations.</w:t>
      </w:r>
    </w:p>
    <w:p w14:paraId="0F23FE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--Maximum size of the DCI payload scrambled with ai-RNTI</w:t>
      </w:r>
    </w:p>
    <w:p w14:paraId="72D919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--Maximum size of the DCI payload scrambled with ai-RNTI minus 1</w:t>
      </w:r>
    </w:p>
    <w:p w14:paraId="0DAD36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maxBandComb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number of DL band combinations</w:t>
      </w:r>
    </w:p>
    <w:p w14:paraId="491A6D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bands listed in UTRA-FDD UE caps</w:t>
      </w:r>
    </w:p>
    <w:p w14:paraId="15E948C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maxBH-RLC-ChannelID-r16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value of BH RLC Channel ID</w:t>
      </w:r>
    </w:p>
    <w:p w14:paraId="31991D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Bluetooth IDs to report</w:t>
      </w:r>
    </w:p>
    <w:p w14:paraId="5A0BE9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Bluetooth name</w:t>
      </w:r>
    </w:p>
    <w:p w14:paraId="1602C4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maxCAG-Cell-r16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CAG cell ranges in SIB3, SIB4</w:t>
      </w:r>
    </w:p>
    <w:p w14:paraId="032B21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supported configuration(s) of {primary PUCCH group</w:t>
      </w:r>
    </w:p>
    <w:p w14:paraId="28C11E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w:t>
      </w:r>
    </w:p>
    <w:p w14:paraId="13C9229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configuration(s) of {primary PUCCH group</w:t>
      </w:r>
    </w:p>
    <w:p w14:paraId="26407E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 for PUCCH cell switching</w:t>
      </w:r>
    </w:p>
    <w:p w14:paraId="132EB7F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CBR range configurations for sidelink communication</w:t>
      </w:r>
    </w:p>
    <w:p w14:paraId="025463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w:t>
      </w:r>
    </w:p>
    <w:p w14:paraId="7A6BF87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CBR range configurations for sidelink communication</w:t>
      </w:r>
    </w:p>
    <w:p w14:paraId="1B28341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 minus 1</w:t>
      </w:r>
    </w:p>
    <w:p w14:paraId="70634A1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CBR levels</w:t>
      </w:r>
    </w:p>
    <w:p w14:paraId="2C1F53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CBR levels minus 1</w:t>
      </w:r>
    </w:p>
    <w:p w14:paraId="48C36C4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exclude-listed cell ranges in SIB3, SIB4</w:t>
      </w:r>
    </w:p>
    <w:p w14:paraId="0C1EA2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maxCellGroupings-r16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 groupings for NR-DC</w:t>
      </w:r>
    </w:p>
    <w:p w14:paraId="0E55DB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maxCellHistory-r16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PCells reported</w:t>
      </w:r>
    </w:p>
    <w:p w14:paraId="0EC6B8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maxPSCellHistory-r17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PSCells across all reported PCells</w:t>
      </w:r>
    </w:p>
    <w:p w14:paraId="78B1129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inter-Freq cells listed in SIB4</w:t>
      </w:r>
    </w:p>
    <w:p w14:paraId="3C2246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intra-Freq cells listed in SIB3</w:t>
      </w:r>
    </w:p>
    <w:p w14:paraId="0A06DA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E-UTRAN</w:t>
      </w:r>
    </w:p>
    <w:p w14:paraId="43E8A95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cells per carrier for idle/inactive measurements</w:t>
      </w:r>
    </w:p>
    <w:p w14:paraId="4FB4A54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FDD UTRAN</w:t>
      </w:r>
    </w:p>
    <w:p w14:paraId="603468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maxCellNTN-r17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NTN neighbour cells for which assistance information is</w:t>
      </w:r>
    </w:p>
    <w:p w14:paraId="55A3B2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provided</w:t>
      </w:r>
    </w:p>
    <w:p w14:paraId="04045C3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maxCarrierTypePairList-r16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carrier type pair of (carrier type on which</w:t>
      </w:r>
    </w:p>
    <w:p w14:paraId="3652001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CSI measurement is performed, carrier type on which CSI reporting is</w:t>
      </w:r>
    </w:p>
    <w:p w14:paraId="02DA84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performed) for CSI reporting cross PUCCH group</w:t>
      </w:r>
    </w:p>
    <w:p w14:paraId="1412EA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maxCellAllowed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allow-listed cell ranges in SIB3, SIB4</w:t>
      </w:r>
    </w:p>
    <w:p w14:paraId="34CD1A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262143  </w:t>
      </w:r>
      <w:r w:rsidRPr="003121EB">
        <w:rPr>
          <w:rFonts w:ascii="Courier New" w:eastAsia="Times New Roman" w:hAnsi="Courier New" w:cs="Courier New"/>
          <w:noProof/>
          <w:color w:val="808080"/>
          <w:sz w:val="16"/>
          <w:lang w:eastAsia="en-GB"/>
        </w:rPr>
        <w:t>-- Maximum value of E-UTRA carrier frequency</w:t>
      </w:r>
    </w:p>
    <w:p w14:paraId="3B74877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E-UTRA exclude-listed physical cell identity ranges</w:t>
      </w:r>
    </w:p>
    <w:p w14:paraId="007D39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 SIB5</w:t>
      </w:r>
    </w:p>
    <w:p w14:paraId="5F07F4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F417B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maxFeatureCombPreamblesPerRACHResource-r17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feature combination preambles.</w:t>
      </w:r>
    </w:p>
    <w:p w14:paraId="1E1B1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maxLogMeasReport-r16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520     </w:t>
      </w:r>
      <w:r w:rsidRPr="003121EB">
        <w:rPr>
          <w:rFonts w:ascii="Courier New" w:eastAsia="Times New Roman" w:hAnsi="Courier New" w:cs="Courier New"/>
          <w:noProof/>
          <w:color w:val="808080"/>
          <w:sz w:val="16"/>
          <w:lang w:eastAsia="en-GB"/>
        </w:rPr>
        <w:t>-- Maximum number of entries for logged measurements</w:t>
      </w:r>
    </w:p>
    <w:p w14:paraId="11273E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additional frequency bands that a cell belongs to</w:t>
      </w:r>
    </w:p>
    <w:p w14:paraId="29A631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3279165 </w:t>
      </w:r>
      <w:r w:rsidRPr="003121EB">
        <w:rPr>
          <w:rFonts w:ascii="Courier New" w:eastAsia="Times New Roman" w:hAnsi="Courier New" w:cs="Courier New"/>
          <w:noProof/>
          <w:color w:val="808080"/>
          <w:sz w:val="16"/>
          <w:lang w:eastAsia="en-GB"/>
        </w:rPr>
        <w:t>-- Maximum value of NR carrier frequency</w:t>
      </w:r>
    </w:p>
    <w:p w14:paraId="67D3B95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07AE2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frequencies for idle/inactive measurements</w:t>
      </w:r>
    </w:p>
    <w:p w14:paraId="45540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serving cells (SpCells + SCells)</w:t>
      </w:r>
    </w:p>
    <w:p w14:paraId="42E3E5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serving cells (SpCells + SCells) minus 1</w:t>
      </w:r>
    </w:p>
    <w:p w14:paraId="3BE408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635EB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maxNrofAggregatedCellsPerCellGroupMinus4-r16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w:t>
      </w:r>
    </w:p>
    <w:p w14:paraId="4D9170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maxNrofDUCells-r16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cells configured on the collocated IAB-DU</w:t>
      </w:r>
    </w:p>
    <w:p w14:paraId="5F872C1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simultaneous application layer measurements</w:t>
      </w:r>
    </w:p>
    <w:p w14:paraId="5FB3CF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simultaneous application layer measurements minus 1</w:t>
      </w:r>
    </w:p>
    <w:p w14:paraId="10242E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AvailabilityCombinationId used in the DCI format 2_5</w:t>
      </w:r>
    </w:p>
    <w:p w14:paraId="571EEE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 number of AvailabilityCombinationId used in the DCI format 2_5 minus 1</w:t>
      </w:r>
    </w:p>
    <w:p w14:paraId="58C39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 number of IAB-ResourceConfigID used in MAC CE</w:t>
      </w:r>
    </w:p>
    <w:p w14:paraId="61CB33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65535   </w:t>
      </w:r>
      <w:r w:rsidRPr="003121EB">
        <w:rPr>
          <w:rFonts w:ascii="Courier New" w:eastAsia="Times New Roman" w:hAnsi="Courier New" w:cs="Courier New"/>
          <w:noProof/>
          <w:color w:val="808080"/>
          <w:sz w:val="16"/>
          <w:lang w:eastAsia="en-GB"/>
        </w:rPr>
        <w:t>-- Max number of IAB-ResourceConfigID used in MAC CE minus 1</w:t>
      </w:r>
    </w:p>
    <w:p w14:paraId="4B8FBB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maxNrofSCellActRS-r17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 number of RS configurations per SCell for SCell activation</w:t>
      </w:r>
    </w:p>
    <w:p w14:paraId="641D0B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secondary serving cells per cell group</w:t>
      </w:r>
    </w:p>
    <w:p w14:paraId="49536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maxNrofCellMeas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entries in each of the cell lists in a measurement object</w:t>
      </w:r>
    </w:p>
    <w:p w14:paraId="205DD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maxNrofCRS-IM-InterfCell-r17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LTE interference cells for CRS-IM per UE</w:t>
      </w:r>
    </w:p>
    <w:p w14:paraId="4A3562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maxNrofRelayMeas-r17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L2 U2N Relay UEs to measure for each measurement object</w:t>
      </w:r>
    </w:p>
    <w:p w14:paraId="7D073B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on sidelink frequency</w:t>
      </w:r>
    </w:p>
    <w:p w14:paraId="197F4F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maxNrofCG-SL-r16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sidelink configured grant</w:t>
      </w:r>
    </w:p>
    <w:p w14:paraId="441E0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maxNrofCG-SL-1-r16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sidelink configured grant minus 1</w:t>
      </w:r>
    </w:p>
    <w:p w14:paraId="4F385D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maxSL-GC-BC-DRX-QoS-r17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sidelink DRX configurations for NR</w:t>
      </w:r>
    </w:p>
    <w:p w14:paraId="406FA8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sidelink groupcast/broadcast communication</w:t>
      </w:r>
    </w:p>
    <w:p w14:paraId="169B002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maxNrofSL-RxInfoSet-r17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sidelink DRX configuration sets in sidelink DRX assistant</w:t>
      </w:r>
    </w:p>
    <w:p w14:paraId="5361C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information</w:t>
      </w:r>
    </w:p>
    <w:p w14:paraId="6955219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maxNrofSS-BlocksToAverage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SS blocks to average to determine cell measurement</w:t>
      </w:r>
    </w:p>
    <w:p w14:paraId="01F6E1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conditional candidate SpCells</w:t>
      </w:r>
    </w:p>
    <w:p w14:paraId="773B42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conditional candidate SpCells minus 1</w:t>
      </w:r>
    </w:p>
    <w:p w14:paraId="3771D3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CSI-RS to average to determine cell measurement</w:t>
      </w:r>
    </w:p>
    <w:p w14:paraId="24B9B7C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time domain resource allocations</w:t>
      </w:r>
    </w:p>
    <w:p w14:paraId="03CCB1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PDSCH time domain resource allocations for multi-PDSCH</w:t>
      </w:r>
    </w:p>
    <w:p w14:paraId="5EB206E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scheduling</w:t>
      </w:r>
    </w:p>
    <w:p w14:paraId="6EC0E1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maxNrofPDU-Sessions-r17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PDU Sessions</w:t>
      </w:r>
    </w:p>
    <w:p w14:paraId="788F54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maxNrofSR-ConfigPerCellGroup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configurations per cell group</w:t>
      </w:r>
    </w:p>
    <w:p w14:paraId="2DABBD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value of LCG ID</w:t>
      </w:r>
    </w:p>
    <w:p w14:paraId="309F2E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maxLCG-ID-IAB-r17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Maximum value of LCG ID for IAB-MT</w:t>
      </w:r>
    </w:p>
    <w:p w14:paraId="65BBA0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Logical Channel ID</w:t>
      </w:r>
    </w:p>
    <w:p w14:paraId="6A102A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maxLC-ID-Iab-r16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65855   </w:t>
      </w:r>
      <w:r w:rsidRPr="003121EB">
        <w:rPr>
          <w:rFonts w:ascii="Courier New" w:eastAsia="Times New Roman" w:hAnsi="Courier New" w:cs="Courier New"/>
          <w:noProof/>
          <w:color w:val="808080"/>
          <w:sz w:val="16"/>
          <w:lang w:eastAsia="en-GB"/>
        </w:rPr>
        <w:t>-- Maximum value of BH Logical Channel ID extension</w:t>
      </w:r>
    </w:p>
    <w:p w14:paraId="0943CA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maxLTE-CRS-Patterns-r16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additional LTE CRS rate matching patterns</w:t>
      </w:r>
    </w:p>
    <w:p w14:paraId="08B031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Timing Advance Groups</w:t>
      </w:r>
    </w:p>
    <w:p w14:paraId="6A72B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Timing Advance Groups minus 1</w:t>
      </w:r>
    </w:p>
    <w:p w14:paraId="4D9C57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maxNrofBWPs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BWPs per serving cell</w:t>
      </w:r>
    </w:p>
    <w:p w14:paraId="01D31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maxNrofCombIDC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reported MR-DC combinations for IDC</w:t>
      </w:r>
    </w:p>
    <w:p w14:paraId="19D91B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maxNrofSymbols-1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      </w:t>
      </w:r>
      <w:r w:rsidRPr="003121EB">
        <w:rPr>
          <w:rFonts w:ascii="Courier New" w:eastAsia="Times New Roman" w:hAnsi="Courier New" w:cs="Courier New"/>
          <w:noProof/>
          <w:color w:val="808080"/>
          <w:sz w:val="16"/>
          <w:lang w:eastAsia="en-GB"/>
        </w:rPr>
        <w:t>-- Maximum index identifying a symbol within a slot (14 symbols, indexed from 0..13)</w:t>
      </w:r>
    </w:p>
    <w:p w14:paraId="3907C00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320     </w:t>
      </w:r>
      <w:r w:rsidRPr="003121EB">
        <w:rPr>
          <w:rFonts w:ascii="Courier New" w:eastAsia="Times New Roman" w:hAnsi="Courier New" w:cs="Courier New"/>
          <w:noProof/>
          <w:color w:val="808080"/>
          <w:sz w:val="16"/>
          <w:lang w:eastAsia="en-GB"/>
        </w:rPr>
        <w:t>-- Maximum number of slots in a 10 ms period</w:t>
      </w:r>
    </w:p>
    <w:p w14:paraId="795E808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319     </w:t>
      </w:r>
      <w:r w:rsidRPr="003121EB">
        <w:rPr>
          <w:rFonts w:ascii="Courier New" w:eastAsia="Times New Roman" w:hAnsi="Courier New" w:cs="Courier New"/>
          <w:noProof/>
          <w:color w:val="808080"/>
          <w:sz w:val="16"/>
          <w:lang w:eastAsia="en-GB"/>
        </w:rPr>
        <w:t>-- Maximum number of slots in a 10 ms period minus 1</w:t>
      </w:r>
    </w:p>
    <w:p w14:paraId="397630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275     </w:t>
      </w:r>
      <w:r w:rsidRPr="003121EB">
        <w:rPr>
          <w:rFonts w:ascii="Courier New" w:eastAsia="Times New Roman" w:hAnsi="Courier New" w:cs="Courier New"/>
          <w:noProof/>
          <w:color w:val="808080"/>
          <w:sz w:val="16"/>
          <w:lang w:eastAsia="en-GB"/>
        </w:rPr>
        <w:t>-- Maximum number of PRBs</w:t>
      </w:r>
    </w:p>
    <w:p w14:paraId="0632A7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274     </w:t>
      </w:r>
      <w:r w:rsidRPr="003121EB">
        <w:rPr>
          <w:rFonts w:ascii="Courier New" w:eastAsia="Times New Roman" w:hAnsi="Courier New" w:cs="Courier New"/>
          <w:noProof/>
          <w:color w:val="808080"/>
          <w:sz w:val="16"/>
          <w:lang w:eastAsia="en-GB"/>
        </w:rPr>
        <w:t>-- Maximum number of PRBs minus 1</w:t>
      </w:r>
    </w:p>
    <w:p w14:paraId="6041B4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276     </w:t>
      </w:r>
      <w:r w:rsidRPr="003121EB">
        <w:rPr>
          <w:rFonts w:ascii="Courier New" w:eastAsia="Times New Roman" w:hAnsi="Courier New" w:cs="Courier New"/>
          <w:noProof/>
          <w:color w:val="808080"/>
          <w:sz w:val="16"/>
          <w:lang w:eastAsia="en-GB"/>
        </w:rPr>
        <w:t>-- Maximum number of PRBs plus 1</w:t>
      </w:r>
    </w:p>
    <w:p w14:paraId="53C923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 number of CoReSets configurable on a serving cell</w:t>
      </w:r>
    </w:p>
    <w:p w14:paraId="665A4A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 number of CoReSets configurable on a serving cell minus 1</w:t>
      </w:r>
    </w:p>
    <w:p w14:paraId="30DCB1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CoReSets configurable on a serving cell extended in minus 1</w:t>
      </w:r>
    </w:p>
    <w:p w14:paraId="1D8636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maxNrofCoresetPools-r16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CORESET pools</w:t>
      </w:r>
    </w:p>
    <w:p w14:paraId="40D9884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maxCoReSetDuration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OFDM symbols in a control resource set</w:t>
      </w:r>
    </w:p>
    <w:p w14:paraId="744F13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Spaces minus 1</w:t>
      </w:r>
    </w:p>
    <w:p w14:paraId="18A6E0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maxNrofSearchSpacesLinks-1-r17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 links minus 1</w:t>
      </w:r>
    </w:p>
    <w:p w14:paraId="550828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maxNrofBFDResourcePerSet-r17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reference signal in one BFD set</w:t>
      </w:r>
    </w:p>
    <w:p w14:paraId="3513C8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payload of a DCI scrambled with SFI-RNTI</w:t>
      </w:r>
    </w:p>
    <w:p w14:paraId="52F33A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 number payload of a DCI scrambled with SFI-RNTI minus 1</w:t>
      </w:r>
    </w:p>
    <w:p w14:paraId="58234C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maxIAB-IP-Address-r16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assigned IP addresses</w:t>
      </w:r>
    </w:p>
    <w:p w14:paraId="5D379A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 number payload of a DCI scrambled with INT-RNTI</w:t>
      </w:r>
    </w:p>
    <w:p w14:paraId="392C6D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 number payload of a DCI scrambled with INT-RNTI minus 1</w:t>
      </w:r>
    </w:p>
    <w:p w14:paraId="788273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rate matching patterns that may be configured</w:t>
      </w:r>
    </w:p>
    <w:p w14:paraId="3F8ED0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rate matching patterns that may be configured minus 1</w:t>
      </w:r>
    </w:p>
    <w:p w14:paraId="64D541F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maxNrofRateMatchPatternsPerGroup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rate matching patterns that may be configured in one group</w:t>
      </w:r>
    </w:p>
    <w:p w14:paraId="64505E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number of report configurations</w:t>
      </w:r>
    </w:p>
    <w:p w14:paraId="7A4AD4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47      </w:t>
      </w:r>
      <w:r w:rsidRPr="003121EB">
        <w:rPr>
          <w:rFonts w:ascii="Courier New" w:eastAsia="Times New Roman" w:hAnsi="Courier New" w:cs="Courier New"/>
          <w:noProof/>
          <w:color w:val="808080"/>
          <w:sz w:val="16"/>
          <w:lang w:eastAsia="en-GB"/>
        </w:rPr>
        <w:t>-- Maximum number of report configurations minus 1</w:t>
      </w:r>
    </w:p>
    <w:p w14:paraId="23D84A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112     </w:t>
      </w:r>
      <w:r w:rsidRPr="003121EB">
        <w:rPr>
          <w:rFonts w:ascii="Courier New" w:eastAsia="Times New Roman" w:hAnsi="Courier New" w:cs="Courier New"/>
          <w:noProof/>
          <w:color w:val="808080"/>
          <w:sz w:val="16"/>
          <w:lang w:eastAsia="en-GB"/>
        </w:rPr>
        <w:t>-- Maximum number of resource configurations</w:t>
      </w:r>
    </w:p>
    <w:p w14:paraId="3BA6D4D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111     </w:t>
      </w:r>
      <w:r w:rsidRPr="003121EB">
        <w:rPr>
          <w:rFonts w:ascii="Courier New" w:eastAsia="Times New Roman" w:hAnsi="Courier New" w:cs="Courier New"/>
          <w:noProof/>
          <w:color w:val="808080"/>
          <w:sz w:val="16"/>
          <w:lang w:eastAsia="en-GB"/>
        </w:rPr>
        <w:t>-- Maximum number of resource configurations minus 1</w:t>
      </w:r>
    </w:p>
    <w:p w14:paraId="0A3F51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A1D2A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maxNrOfCSI-AperiodicTriggers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triggers for aperiodic CSI reporting</w:t>
      </w:r>
    </w:p>
    <w:p w14:paraId="0BE3A6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maxNrofReportConfigPerAperiodicTrigger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report configurations per trigger state for aperiodic reporting</w:t>
      </w:r>
    </w:p>
    <w:p w14:paraId="378655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maxNrofNZP-CSI-RS-Resources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192     </w:t>
      </w:r>
      <w:r w:rsidRPr="003121EB">
        <w:rPr>
          <w:rFonts w:ascii="Courier New" w:eastAsia="Times New Roman" w:hAnsi="Courier New" w:cs="Courier New"/>
          <w:noProof/>
          <w:color w:val="808080"/>
          <w:sz w:val="16"/>
          <w:lang w:eastAsia="en-GB"/>
        </w:rPr>
        <w:t>-- Maximum number of Non-Zero-Power (NZP) CSI-RS resources</w:t>
      </w:r>
    </w:p>
    <w:p w14:paraId="377A37A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191     </w:t>
      </w:r>
      <w:r w:rsidRPr="003121EB">
        <w:rPr>
          <w:rFonts w:ascii="Courier New" w:eastAsia="Times New Roman" w:hAnsi="Courier New" w:cs="Courier New"/>
          <w:noProof/>
          <w:color w:val="808080"/>
          <w:sz w:val="16"/>
          <w:lang w:eastAsia="en-GB"/>
        </w:rPr>
        <w:t>-- Maximum number of Non-Zero-Power (NZP) CSI-RS resources minus 1</w:t>
      </w:r>
    </w:p>
    <w:p w14:paraId="66B5F0A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resources per resource set</w:t>
      </w:r>
    </w:p>
    <w:p w14:paraId="6CDD77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 sets per cell</w:t>
      </w:r>
    </w:p>
    <w:p w14:paraId="073B85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CSI-RS resource sets per cell minus 1</w:t>
      </w:r>
    </w:p>
    <w:p w14:paraId="116E6E6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resource sets per resource configuration</w:t>
      </w:r>
    </w:p>
    <w:p w14:paraId="548DEF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resources per resource configuration</w:t>
      </w:r>
    </w:p>
    <w:p w14:paraId="6433C1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Zero-Power (ZP) CSI-RS resources</w:t>
      </w:r>
    </w:p>
    <w:p w14:paraId="30A113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Zero-Power (ZP) CSI-RS resources minus 1</w:t>
      </w:r>
    </w:p>
    <w:p w14:paraId="2E7DA0C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w:t>
      </w:r>
    </w:p>
    <w:p w14:paraId="248CE7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4C89B1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59667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CSI-IM resources</w:t>
      </w:r>
    </w:p>
    <w:p w14:paraId="4A290C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CSI-IM resources minus 1</w:t>
      </w:r>
    </w:p>
    <w:p w14:paraId="23CDD5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CSI-IM resources per set</w:t>
      </w:r>
    </w:p>
    <w:p w14:paraId="2A81F3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CSI-IM resource sets per cell</w:t>
      </w:r>
    </w:p>
    <w:p w14:paraId="5666FF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CSI-IM resource sets per cell minus 1</w:t>
      </w:r>
    </w:p>
    <w:p w14:paraId="4860784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CSI IM resource sets per resource configuration</w:t>
      </w:r>
    </w:p>
    <w:p w14:paraId="37F2B9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75D077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CSI SSB resource sets per cell</w:t>
      </w:r>
    </w:p>
    <w:p w14:paraId="59966F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CSI SSB resource sets per cell minus 1</w:t>
      </w:r>
    </w:p>
    <w:p w14:paraId="7B2D6F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       </w:t>
      </w:r>
      <w:r w:rsidRPr="003121EB">
        <w:rPr>
          <w:rFonts w:ascii="Courier New" w:eastAsia="Times New Roman" w:hAnsi="Courier New" w:cs="Courier New"/>
          <w:noProof/>
          <w:color w:val="808080"/>
          <w:sz w:val="16"/>
          <w:lang w:eastAsia="en-GB"/>
        </w:rPr>
        <w:t>-- Maximum number of CSI SSB resource sets per resource configuration</w:t>
      </w:r>
    </w:p>
    <w:p w14:paraId="191692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maxNrofCSI-SSB-ResourceSetsPerConfigExt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CSI SSB resource sets per resource configuration</w:t>
      </w:r>
    </w:p>
    <w:p w14:paraId="120FCB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3080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      </w:t>
      </w:r>
      <w:r w:rsidRPr="003121EB">
        <w:rPr>
          <w:rFonts w:ascii="Courier New" w:eastAsia="Times New Roman" w:hAnsi="Courier New" w:cs="Courier New"/>
          <w:noProof/>
          <w:color w:val="808080"/>
          <w:sz w:val="16"/>
          <w:lang w:eastAsia="en-GB"/>
        </w:rPr>
        <w:t>-- Maximum number of failure detection resources</w:t>
      </w:r>
    </w:p>
    <w:p w14:paraId="66184E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       </w:t>
      </w:r>
      <w:r w:rsidRPr="003121EB">
        <w:rPr>
          <w:rFonts w:ascii="Courier New" w:eastAsia="Times New Roman" w:hAnsi="Courier New" w:cs="Courier New"/>
          <w:noProof/>
          <w:color w:val="808080"/>
          <w:sz w:val="16"/>
          <w:lang w:eastAsia="en-GB"/>
        </w:rPr>
        <w:t>-- Maximum number of failure detection resources minus 1</w:t>
      </w:r>
    </w:p>
    <w:p w14:paraId="4D8F116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the enhanced failure detection resources minus 1</w:t>
      </w:r>
    </w:p>
    <w:p w14:paraId="049A682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maxNrofFreqSL-r16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frequency for NR sidelink communication</w:t>
      </w:r>
    </w:p>
    <w:p w14:paraId="329A05D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maxNrofSL-BWPs-r16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 for NR sidelink communication</w:t>
      </w:r>
    </w:p>
    <w:p w14:paraId="59DFF8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maxFreqSL-EUTRA-r16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anchor carrier frequency for NR sidelink communication</w:t>
      </w:r>
    </w:p>
    <w:p w14:paraId="005AAF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maxNrofSL-MeasId-r16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identity (RSRP) per destination</w:t>
      </w:r>
    </w:p>
    <w:p w14:paraId="321B93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maxNrofSL-ObjectId-r16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objects (RSRP) per destination</w:t>
      </w:r>
    </w:p>
    <w:p w14:paraId="66F0BA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maxNrofSL-ReportConfigId-r16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reporting configuration(RSRP) per destination</w:t>
      </w:r>
    </w:p>
    <w:p w14:paraId="3C2B56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maxNrofSL-PoolToMeasureNR-r16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resource pool for NR sidelink measurement to measure for</w:t>
      </w:r>
    </w:p>
    <w:p w14:paraId="65990A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each measurement object (for CBR)</w:t>
      </w:r>
    </w:p>
    <w:p w14:paraId="3B2939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NR anchor carrier frequency for NR sidelink communication</w:t>
      </w:r>
    </w:p>
    <w:p w14:paraId="3799FBF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2048    </w:t>
      </w:r>
      <w:r w:rsidRPr="003121EB">
        <w:rPr>
          <w:rFonts w:ascii="Courier New" w:eastAsia="Times New Roman" w:hAnsi="Courier New" w:cs="Courier New"/>
          <w:noProof/>
          <w:color w:val="808080"/>
          <w:sz w:val="16"/>
          <w:lang w:eastAsia="en-GB"/>
        </w:rPr>
        <w:t>-- Maximum number of QoS flow for NR sidelink communication per UE</w:t>
      </w:r>
    </w:p>
    <w:p w14:paraId="296495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maxNrofSL-QFIsPerDest-r16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QoS flow per destination for NR sidelink communication</w:t>
      </w:r>
    </w:p>
    <w:p w14:paraId="12CC8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maxNrofObjectId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measurement objects</w:t>
      </w:r>
    </w:p>
    <w:p w14:paraId="4AAABF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maxNrofPageRec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page records</w:t>
      </w:r>
    </w:p>
    <w:p w14:paraId="13828D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maxNrofPCI-Ranges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PCI ranges</w:t>
      </w:r>
    </w:p>
    <w:p w14:paraId="127405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PLMNs broadcast and reported by UE at establishment</w:t>
      </w:r>
    </w:p>
    <w:p w14:paraId="080ED40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maxTAC-r17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Tracking Area Codes to which a cell belongs to</w:t>
      </w:r>
    </w:p>
    <w:p w14:paraId="3BE9BD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CSI-RS resources per cell for an RRM measurement object</w:t>
      </w:r>
    </w:p>
    <w:p w14:paraId="1104B7B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95      </w:t>
      </w:r>
      <w:r w:rsidRPr="003121EB">
        <w:rPr>
          <w:rFonts w:ascii="Courier New" w:eastAsia="Times New Roman" w:hAnsi="Courier New" w:cs="Courier New"/>
          <w:noProof/>
          <w:color w:val="808080"/>
          <w:sz w:val="16"/>
          <w:lang w:eastAsia="en-GB"/>
        </w:rPr>
        <w:t>-- Maximum number of CSI-RS resources per cell for an RRM measurement object</w:t>
      </w:r>
    </w:p>
    <w:p w14:paraId="7D09A8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69109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maxNrofMeasId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configured measurements</w:t>
      </w:r>
    </w:p>
    <w:p w14:paraId="3525F10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maxNrofQuantityConfig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quantity configurations</w:t>
      </w:r>
    </w:p>
    <w:p w14:paraId="0B9C73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maxNrofCSI-RS-CellsRRM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cells with CSI-RS resources for an RRM measurement object</w:t>
      </w:r>
    </w:p>
    <w:p w14:paraId="0C0EC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destination for NR sidelink communication and discovery</w:t>
      </w:r>
    </w:p>
    <w:p w14:paraId="2E1226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Highest index of destination for NR sidelink communication and discovery</w:t>
      </w:r>
    </w:p>
    <w:p w14:paraId="09574D5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radio bearer for NR sidelink communication per UE</w:t>
      </w:r>
    </w:p>
    <w:p w14:paraId="753E4D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maxSL-LCID-r16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RLC bearer for NR sidelink communication per UE</w:t>
      </w:r>
    </w:p>
    <w:p w14:paraId="7223CA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maxSL-SyncConfig-r16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sidelink Sync configurations</w:t>
      </w:r>
    </w:p>
    <w:p w14:paraId="6216ED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Rx resource pool for NR sidelink communication and</w:t>
      </w:r>
    </w:p>
    <w:p w14:paraId="24A555F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75DF4F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Tx resource pool for NR sidelink communication and</w:t>
      </w:r>
    </w:p>
    <w:p w14:paraId="130917B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EE007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maxNrofPoolID-r16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index of resource pool for NR sidelink communication and</w:t>
      </w:r>
    </w:p>
    <w:p w14:paraId="537C28D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D3777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SRS power control.</w:t>
      </w:r>
    </w:p>
    <w:p w14:paraId="33FAE58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SRS power control</w:t>
      </w:r>
    </w:p>
    <w:p w14:paraId="3B4577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30F70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 sets in a BWP.</w:t>
      </w:r>
    </w:p>
    <w:p w14:paraId="3269BB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resource sets in a BWP minus 1.</w:t>
      </w:r>
    </w:p>
    <w:p w14:paraId="1D3804C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Positioning resource sets in a BWP.</w:t>
      </w:r>
    </w:p>
    <w:p w14:paraId="091C4A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Positioning resource sets in a BWP minus 1.</w:t>
      </w:r>
    </w:p>
    <w:p w14:paraId="1D5BE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resources.</w:t>
      </w:r>
    </w:p>
    <w:p w14:paraId="68DBC2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resources minus 1.</w:t>
      </w:r>
    </w:p>
    <w:p w14:paraId="51AECE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Positioning resources.</w:t>
      </w:r>
    </w:p>
    <w:p w14:paraId="3A31DD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Positioning resources minus 1.</w:t>
      </w:r>
    </w:p>
    <w:p w14:paraId="25FFD0C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resources in an SRS resource set</w:t>
      </w:r>
    </w:p>
    <w:p w14:paraId="61FA628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SRS trigger states minus 1, i.e., the largest code point.</w:t>
      </w:r>
    </w:p>
    <w:p w14:paraId="5DA299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SRS trigger states minus 2.</w:t>
      </w:r>
    </w:p>
    <w:p w14:paraId="41F709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maxRAT-CapabilityContainers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interworking RAT containers (incl NR and MRDC)</w:t>
      </w:r>
    </w:p>
    <w:p w14:paraId="63C97D3D" w14:textId="6964C48E" w:rsidR="003121EB"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maxSimultaneousBands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simultaneously aggregated bands</w:t>
      </w:r>
    </w:p>
    <w:p w14:paraId="59D56562" w14:textId="056AC9EC"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80" w:author="Huawei, HiSilicon" w:date="2023-06-02T16:31:00Z">
        <w:r w:rsidRPr="003121EB">
          <w:rPr>
            <w:rFonts w:ascii="Courier New" w:eastAsia="Times New Roman" w:hAnsi="Courier New" w:cs="Courier New"/>
            <w:noProof/>
            <w:sz w:val="16"/>
            <w:lang w:eastAsia="en-GB"/>
          </w:rPr>
          <w:t xml:space="preserve">maxSimultaneousBands-2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simultaneously aggregated bands minus 2.</w:t>
        </w:r>
      </w:ins>
    </w:p>
    <w:p w14:paraId="43D673E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maxULTxSwitchingBandPairs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band pairs supporting dynamic UL Tx switching in a band</w:t>
      </w:r>
    </w:p>
    <w:p w14:paraId="55182265" w14:textId="2048FE07" w:rsidR="00F56CDF"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combination.</w:t>
      </w:r>
      <w:ins w:id="82" w:author="Huawei, HiSilicon" w:date="2023-06-02T16:31:00Z">
        <w:r w:rsidR="00F56CDF" w:rsidRPr="00F56CDF">
          <w:rPr>
            <w:rFonts w:ascii="Courier New" w:eastAsia="Times New Roman" w:hAnsi="Courier New" w:cs="Courier New"/>
            <w:noProof/>
            <w:color w:val="808080"/>
            <w:sz w:val="16"/>
            <w:lang w:eastAsia="en-GB"/>
          </w:rPr>
          <w:t xml:space="preserve"> </w:t>
        </w:r>
        <w:bookmarkStart w:id="83" w:name="_GoBack"/>
        <w:bookmarkEnd w:id="83"/>
      </w:ins>
    </w:p>
    <w:p w14:paraId="19EC6AD7"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Huawei, HiSilicon" w:date="2023-06-02T16:31:00Z"/>
          <w:rFonts w:ascii="Courier New" w:eastAsia="Times New Roman" w:hAnsi="Courier New" w:cs="Courier New"/>
          <w:noProof/>
          <w:color w:val="808080"/>
          <w:sz w:val="16"/>
          <w:lang w:eastAsia="en-GB"/>
        </w:rPr>
      </w:pPr>
      <w:ins w:id="85" w:author="Huawei, HiSilicon" w:date="2023-06-02T16:31:00Z">
        <w:r w:rsidRPr="003121EB">
          <w:rPr>
            <w:rFonts w:ascii="Courier New" w:eastAsia="Times New Roman" w:hAnsi="Courier New" w:cs="Courier New"/>
            <w:noProof/>
            <w:sz w:val="16"/>
            <w:lang w:eastAsia="en-GB"/>
          </w:rPr>
          <w:t>maxULTxSwitching</w:t>
        </w:r>
        <w:r>
          <w:rPr>
            <w:rFonts w:ascii="Courier New" w:eastAsia="Times New Roman" w:hAnsi="Courier New" w:cs="Courier New"/>
            <w:noProof/>
            <w:sz w:val="16"/>
            <w:lang w:eastAsia="en-GB"/>
          </w:rPr>
          <w:t>Between</w:t>
        </w:r>
        <w:r w:rsidRPr="003121EB">
          <w:rPr>
            <w:rFonts w:ascii="Courier New" w:eastAsia="Times New Roman" w:hAnsi="Courier New" w:cs="Courier New"/>
            <w:noProof/>
            <w:sz w:val="16"/>
            <w:lang w:eastAsia="en-GB"/>
          </w:rPr>
          <w:t xml:space="preserve">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xml:space="preserve">-- Maximum number of </w:t>
        </w:r>
        <w:r>
          <w:rPr>
            <w:rFonts w:ascii="Courier New" w:eastAsia="Times New Roman" w:hAnsi="Courier New" w:cs="Courier New"/>
            <w:noProof/>
            <w:color w:val="808080"/>
            <w:sz w:val="16"/>
            <w:lang w:eastAsia="en-GB"/>
          </w:rPr>
          <w:t xml:space="preserve">combinations of a </w:t>
        </w:r>
        <w:r w:rsidRPr="003121EB">
          <w:rPr>
            <w:rFonts w:ascii="Courier New" w:eastAsia="Times New Roman" w:hAnsi="Courier New" w:cs="Courier New"/>
            <w:noProof/>
            <w:color w:val="808080"/>
            <w:sz w:val="16"/>
            <w:lang w:eastAsia="en-GB"/>
          </w:rPr>
          <w:t>band pair</w:t>
        </w:r>
        <w:r>
          <w:rPr>
            <w:rFonts w:ascii="Courier New" w:eastAsia="Times New Roman" w:hAnsi="Courier New" w:cs="Courier New"/>
            <w:noProof/>
            <w:color w:val="808080"/>
            <w:sz w:val="16"/>
            <w:lang w:eastAsia="en-GB"/>
          </w:rPr>
          <w:t xml:space="preserve"> and another band pair/band</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 xml:space="preserve">between </w:t>
        </w:r>
      </w:ins>
    </w:p>
    <w:p w14:paraId="1DCB6E08"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Huawei, HiSilicon" w:date="2023-06-02T16:31:00Z"/>
          <w:rFonts w:ascii="Courier New" w:eastAsia="Times New Roman" w:hAnsi="Courier New" w:cs="Courier New"/>
          <w:noProof/>
          <w:color w:val="808080"/>
          <w:sz w:val="16"/>
          <w:lang w:eastAsia="en-GB"/>
        </w:rPr>
      </w:pPr>
      <w:ins w:id="87" w:author="Huawei, HiSilicon" w:date="2023-06-02T16:31:00Z">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which dyanmic UL Tx switching requires additional switching period.</w:t>
        </w:r>
      </w:ins>
    </w:p>
    <w:p w14:paraId="518D6F48" w14:textId="4B7EA8A2" w:rsidR="00741BC3" w:rsidRPr="003121EB" w:rsidRDefault="00741BC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p w14:paraId="538591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Slot Format Combinations in a SF-Set.</w:t>
      </w:r>
    </w:p>
    <w:p w14:paraId="461B21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Slot Format Combinations in a SF-Set minus 1.</w:t>
      </w:r>
    </w:p>
    <w:p w14:paraId="19E0192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maxNrofTrafficPattern-r16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Traffic Pattern for NR sidelink communication.</w:t>
      </w:r>
    </w:p>
    <w:p w14:paraId="453243E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w:t>
      </w:r>
    </w:p>
    <w:p w14:paraId="3464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w:t>
      </w:r>
    </w:p>
    <w:p w14:paraId="02D7CF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 Sets</w:t>
      </w:r>
    </w:p>
    <w:p w14:paraId="2C33F0A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PUCCH Resource Sets minus 1.</w:t>
      </w:r>
    </w:p>
    <w:p w14:paraId="5FA401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PUCCH Resources per PUCCH-ResourceSet</w:t>
      </w:r>
    </w:p>
    <w:p w14:paraId="31D86D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maxNrofPUCCH-P0-PerSet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P0-pucch present in a p0-pucch set</w:t>
      </w:r>
    </w:p>
    <w:p w14:paraId="56FCD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PUCCH power control.</w:t>
      </w:r>
    </w:p>
    <w:p w14:paraId="3BF321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PUCCH power control</w:t>
      </w:r>
    </w:p>
    <w:p w14:paraId="79652B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95273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PUCCH power control</w:t>
      </w:r>
    </w:p>
    <w:p w14:paraId="2B23A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11114FF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PUCCH power control</w:t>
      </w:r>
    </w:p>
    <w:p w14:paraId="6034C8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 extended.</w:t>
      </w:r>
    </w:p>
    <w:p w14:paraId="63F19C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RSs used as pathloss reference for PUCCH power control</w:t>
      </w:r>
    </w:p>
    <w:p w14:paraId="470EC9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1D63604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the extended maximum and the non-extended maximum</w:t>
      </w:r>
    </w:p>
    <w:p w14:paraId="08707B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maxNrofPUCCH-ResourceGroups-r16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resources groups.</w:t>
      </w:r>
    </w:p>
    <w:p w14:paraId="5E3328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maxNrofPUCCH-ResourcesPerGroup-r16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PUCCH resources in a PUCCH group.</w:t>
      </w:r>
    </w:p>
    <w:p w14:paraId="6B9FA9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maxNrofPowerControlSetInfos-r17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PUCCH power control set infos</w:t>
      </w:r>
    </w:p>
    <w:p w14:paraId="6735DB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maxNrofMultiplePUSCHs-r16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multiple PUSCHs in PUSCH TDRA list</w:t>
      </w:r>
    </w:p>
    <w:p w14:paraId="181F91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maxNrofP0-PUSCH-AlphaSets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P0-pusch-alpha-sets (see TS 38.213 [13], clause 7.1)</w:t>
      </w:r>
    </w:p>
    <w:p w14:paraId="0E0A8C7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maxNrofP0-PUSCH-AlphaSets-1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P0-pusch-alpha-sets minus 1 (see TS 38.213 [13], clause 7.1)</w:t>
      </w:r>
    </w:p>
    <w:p w14:paraId="45BB4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PUSCH power control.</w:t>
      </w:r>
    </w:p>
    <w:p w14:paraId="3DAF2C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PUSCH power control</w:t>
      </w:r>
    </w:p>
    <w:p w14:paraId="044A55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2ABFD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power control</w:t>
      </w:r>
    </w:p>
    <w:p w14:paraId="0B38480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9302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power control</w:t>
      </w:r>
    </w:p>
    <w:p w14:paraId="18813F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 minus 1</w:t>
      </w:r>
    </w:p>
    <w:p w14:paraId="31654C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maxNrofPUSCH-PathlossReferenceRSs-r16 and</w:t>
      </w:r>
    </w:p>
    <w:p w14:paraId="1633BB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maxNrofPUSCH-PathlossReferenceRSs</w:t>
      </w:r>
    </w:p>
    <w:p w14:paraId="59A5C17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PUCCH, SRS</w:t>
      </w:r>
    </w:p>
    <w:p w14:paraId="46FC683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w:t>
      </w:r>
    </w:p>
    <w:p w14:paraId="5C3712B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PUCCH, SRS</w:t>
      </w:r>
    </w:p>
    <w:p w14:paraId="47D51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 minus 1</w:t>
      </w:r>
    </w:p>
    <w:p w14:paraId="54992E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maxNrofNAICS-Entries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supported NAICS capability set</w:t>
      </w:r>
    </w:p>
    <w:p w14:paraId="139A64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supported bands in UE capability.</w:t>
      </w:r>
    </w:p>
    <w:p w14:paraId="2509C2B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maxBandsMRDC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1280</w:t>
      </w:r>
    </w:p>
    <w:p w14:paraId="027ED7E5"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maxBandsEUTRA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256</w:t>
      </w:r>
    </w:p>
    <w:p w14:paraId="572D2CA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maxCellReport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8</w:t>
      </w:r>
    </w:p>
    <w:p w14:paraId="7B15FE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maxDRB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DRBs (that can be added in DRB-ToAddModList).</w:t>
      </w:r>
    </w:p>
    <w:p w14:paraId="15CE4F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frequencies.</w:t>
      </w:r>
    </w:p>
    <w:p w14:paraId="26C21D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maxFreqLayers</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4</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frequency layers.</w:t>
      </w:r>
    </w:p>
    <w:p w14:paraId="7FEE5D7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maxFreqPlus1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9</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frequencies for Slicing.</w:t>
      </w:r>
    </w:p>
    <w:p w14:paraId="7683A9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frequencies for IDC indication.</w:t>
      </w:r>
    </w:p>
    <w:p w14:paraId="340181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maxCombIDC-r16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reported UL CA for IDC indication.</w:t>
      </w:r>
    </w:p>
    <w:p w14:paraId="38C75AB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maxFreqIDC-MRDC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candidate NR frequencies for MR-DC IDC indication</w:t>
      </w:r>
    </w:p>
    <w:p w14:paraId="52F03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PRACH-ResourceDedicatedBFR in BFR config.</w:t>
      </w:r>
    </w:p>
    <w:p w14:paraId="658A5B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candidate beam resources in BFR config.</w:t>
      </w:r>
    </w:p>
    <w:p w14:paraId="07D427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 number of PRACH-ResourceDedicatedBFR in the CandidateBeamRSListExt</w:t>
      </w:r>
    </w:p>
    <w:p w14:paraId="70FAD1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maxNrofPCIsPerSMTC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PCIs per SMTC.</w:t>
      </w:r>
    </w:p>
    <w:p w14:paraId="615644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maxNrofQFIs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58262F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maxNrofResourceAvailabilityPerCombination-r16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361B77C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maxNrOfSemiPersistentPUSCH-Triggers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triggers for semi persistent reporting on PUSCH</w:t>
      </w:r>
    </w:p>
    <w:p w14:paraId="56CF8D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resources per BWP in a cell.</w:t>
      </w:r>
    </w:p>
    <w:p w14:paraId="736D76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maxNrofSlotFormatsPerCombination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495B92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8FF311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w:t>
      </w:r>
    </w:p>
    <w:p w14:paraId="510A8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1C06FF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maxNrofSpatialRelationInfosDiff-r16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56      </w:t>
      </w:r>
      <w:r w:rsidRPr="003121EB">
        <w:rPr>
          <w:rFonts w:ascii="Courier New" w:eastAsia="Times New Roman" w:hAnsi="Courier New" w:cs="Courier New"/>
          <w:noProof/>
          <w:color w:val="808080"/>
          <w:sz w:val="16"/>
          <w:lang w:eastAsia="en-GB"/>
        </w:rPr>
        <w:t>-- Difference between maxNrofSpatialRelationInfos-r16 and maxNrofSpatialRelationInfos</w:t>
      </w:r>
    </w:p>
    <w:p w14:paraId="53926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31ADB0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6F460F4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6DC5B6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SSB resources in a resource set minus 1.</w:t>
      </w:r>
    </w:p>
    <w:p w14:paraId="550632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maxNrofS-NSSAI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S-NSSAI.</w:t>
      </w:r>
    </w:p>
    <w:p w14:paraId="69C870B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maxNrofTCI-StatesPDCCH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998C10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TCI states.</w:t>
      </w:r>
    </w:p>
    <w:p w14:paraId="0432B5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Maximum number of TCI states minus 1.</w:t>
      </w:r>
    </w:p>
    <w:p w14:paraId="28666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TCI states.</w:t>
      </w:r>
    </w:p>
    <w:p w14:paraId="7B3D5B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TCI states minus 1.</w:t>
      </w:r>
    </w:p>
    <w:p w14:paraId="7BDA3E4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maxNrofAdditionalPCI-r17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additional PCI</w:t>
      </w:r>
    </w:p>
    <w:p w14:paraId="7E946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maxMPE-Resources-r17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pooled MPE resources</w:t>
      </w:r>
    </w:p>
    <w:p w14:paraId="1DDE088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PUSCH time domain resource allocations.</w:t>
      </w:r>
    </w:p>
    <w:p w14:paraId="69F94BC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maxQFI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w:t>
      </w:r>
    </w:p>
    <w:p w14:paraId="1BDBED8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lastRenderedPageBreak/>
        <w:t xml:space="preserve">maxRA-CSIRS-Resources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w:t>
      </w:r>
    </w:p>
    <w:p w14:paraId="5F331E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maxRA-OccasionsPerCSIRS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RA occasions for one CSI-RS</w:t>
      </w:r>
    </w:p>
    <w:p w14:paraId="47311C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RA occasions in the system</w:t>
      </w:r>
    </w:p>
    <w:p w14:paraId="4225E4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maxRA-SSB-Resources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2CB33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maxSCSs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w:t>
      </w:r>
    </w:p>
    <w:p w14:paraId="087FED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maxSecondaryCellGroups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2EBAD3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maxNrofServingCellsEUTRA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505974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maxMBSFN-Allocations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12D6CB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53C9F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maxCellSFTD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cells for SFTD reporting</w:t>
      </w:r>
    </w:p>
    <w:p w14:paraId="11AD1B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maxReportConfigId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3917BA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maxNrofCodebooks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codebooks supported by the UE</w:t>
      </w:r>
    </w:p>
    <w:p w14:paraId="5E535D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 resources supported by the UE for eType2/Codebook combo</w:t>
      </w:r>
    </w:p>
    <w:p w14:paraId="3F28EB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codebook resources for fetype2R1 and fetype2R2</w:t>
      </w:r>
    </w:p>
    <w:p w14:paraId="1FEE84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codebook resources supported by the UE</w:t>
      </w:r>
    </w:p>
    <w:p w14:paraId="1C5A9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512</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w:t>
      </w:r>
    </w:p>
    <w:p w14:paraId="595DCF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maxNrofCSI-RS-ResourcesAlt-1-r16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 minus 1</w:t>
      </w:r>
    </w:p>
    <w:p w14:paraId="7EE8AE8C"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16</w:t>
      </w:r>
    </w:p>
    <w:p w14:paraId="3F7D1E8E"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maxNrofSRI-PUSCH-Mappings-1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15</w:t>
      </w:r>
    </w:p>
    <w:p w14:paraId="3E0A046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SIBs</w:t>
      </w:r>
    </w:p>
    <w:p w14:paraId="2158B7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maxSI-Message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 messages</w:t>
      </w:r>
    </w:p>
    <w:p w14:paraId="63824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maxSIB-MessagePlus1-r17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33       </w:t>
      </w:r>
      <w:r w:rsidRPr="003121EB">
        <w:rPr>
          <w:rFonts w:ascii="Courier New" w:eastAsia="Times New Roman" w:hAnsi="Courier New" w:cs="Courier New"/>
          <w:noProof/>
          <w:color w:val="808080"/>
          <w:sz w:val="16"/>
          <w:lang w:eastAsia="en-GB"/>
        </w:rPr>
        <w:t>-- Maximum number of SIB messages plus 1</w:t>
      </w:r>
    </w:p>
    <w:p w14:paraId="191700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maxPO-perPF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paging occasion per paging frame</w:t>
      </w:r>
    </w:p>
    <w:p w14:paraId="227F92E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maxP</w:t>
      </w:r>
      <w:r w:rsidRPr="003121EB">
        <w:rPr>
          <w:rFonts w:ascii="Courier New" w:eastAsia="等线" w:hAnsi="Courier New" w:cs="Courier New"/>
          <w:noProof/>
          <w:sz w:val="16"/>
          <w:lang w:eastAsia="en-GB"/>
        </w:rPr>
        <w:t>EI</w:t>
      </w:r>
      <w:r w:rsidRPr="003121EB">
        <w:rPr>
          <w:rFonts w:ascii="Courier New" w:eastAsia="Times New Roman" w:hAnsi="Courier New" w:cs="Courier New"/>
          <w:noProof/>
          <w:sz w:val="16"/>
          <w:lang w:eastAsia="en-GB"/>
        </w:rPr>
        <w:t xml:space="preserve">-perPF-r17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xml:space="preserve">-- Maximum number of </w:t>
      </w:r>
      <w:r w:rsidRPr="003121EB">
        <w:rPr>
          <w:rFonts w:ascii="Courier New" w:eastAsia="等线" w:hAnsi="Courier New" w:cs="Courier New"/>
          <w:noProof/>
          <w:color w:val="808080"/>
          <w:sz w:val="16"/>
          <w:lang w:eastAsia="en-GB"/>
        </w:rPr>
        <w:t>PEI</w:t>
      </w:r>
      <w:r w:rsidRPr="003121EB">
        <w:rPr>
          <w:rFonts w:ascii="Courier New" w:eastAsia="Times New Roman" w:hAnsi="Courier New" w:cs="Courier New"/>
          <w:noProof/>
          <w:color w:val="808080"/>
          <w:sz w:val="16"/>
          <w:lang w:eastAsia="en-GB"/>
        </w:rPr>
        <w:t xml:space="preserve"> occasion per paging frame</w:t>
      </w:r>
    </w:p>
    <w:p w14:paraId="13346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maxAccessCat-1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Access Categories minus 1</w:t>
      </w:r>
    </w:p>
    <w:p w14:paraId="5D394B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maxBarringInfoSet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access control parameter sets</w:t>
      </w:r>
    </w:p>
    <w:p w14:paraId="7A1A67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cells in SIB list</w:t>
      </w:r>
    </w:p>
    <w:p w14:paraId="61FE80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maxEUTRA-Carrier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carriers in SIB list</w:t>
      </w:r>
    </w:p>
    <w:p w14:paraId="7B83B9F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maxPLMNIdentities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PLMN identities in RAN area configurations</w:t>
      </w:r>
    </w:p>
    <w:p w14:paraId="0781C52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maxDownlinkFeatureSets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DL) Total number of FeatureSets (size of the pool)</w:t>
      </w:r>
    </w:p>
    <w:p w14:paraId="1875E2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maxUplinkFeatureSets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UL) Total number of FeatureSets (size of the pool)</w:t>
      </w:r>
    </w:p>
    <w:p w14:paraId="7D7D62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maxEUTRA-DL-FeatureSets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4E2CDAC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maxEUTRA-UL-FeatureSets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29D1CA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maxFeatureSetsPerBand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(for NR) The number of feature sets associated with one band.</w:t>
      </w:r>
    </w:p>
    <w:p w14:paraId="7046F2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maxPerCC-FeatureSets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Total number of CC-specific FeatureSets (size of the pool)</w:t>
      </w:r>
    </w:p>
    <w:p w14:paraId="6CCF08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maxFeatureSetCombinations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MR-DC/NR)Total number of Feature set combinations (size of the pool)</w:t>
      </w:r>
    </w:p>
    <w:p w14:paraId="5D8BCC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maxInterRAT-RSTD-Freq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572D6E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maxGIN-r17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24      </w:t>
      </w:r>
      <w:r w:rsidRPr="003121EB">
        <w:rPr>
          <w:rFonts w:ascii="Courier New" w:eastAsia="Times New Roman" w:hAnsi="Courier New" w:cs="Courier New"/>
          <w:noProof/>
          <w:color w:val="808080"/>
          <w:sz w:val="16"/>
          <w:lang w:eastAsia="en-GB"/>
        </w:rPr>
        <w:t>-- Maximum number of broadcast GINs</w:t>
      </w:r>
    </w:p>
    <w:p w14:paraId="04EB57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maxHRNN-Len-r16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length of HRNNs</w:t>
      </w:r>
    </w:p>
    <w:p w14:paraId="537A6A9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maxNPN-r16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NPNs broadcast and reported by UE at establishment</w:t>
      </w:r>
    </w:p>
    <w:p w14:paraId="1A575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maxNrOfMinSchedulingOffsetValues-r16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min. scheduling offset (K0/K2) configurations</w:t>
      </w:r>
    </w:p>
    <w:p w14:paraId="24C67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(K0)</w:t>
      </w:r>
    </w:p>
    <w:p w14:paraId="6D8A87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(K2)</w:t>
      </w:r>
    </w:p>
    <w:p w14:paraId="768B9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(K0)</w:t>
      </w:r>
    </w:p>
    <w:p w14:paraId="6541E8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(K2)</w:t>
      </w:r>
    </w:p>
    <w:p w14:paraId="2C87BA9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2-6</w:t>
      </w:r>
    </w:p>
    <w:p w14:paraId="6E0F18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maxDCI-2-7-Size-r17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43      </w:t>
      </w:r>
      <w:r w:rsidRPr="003121EB">
        <w:rPr>
          <w:rFonts w:ascii="Courier New" w:eastAsia="Times New Roman" w:hAnsi="Courier New" w:cs="Courier New"/>
          <w:noProof/>
          <w:color w:val="808080"/>
          <w:sz w:val="16"/>
          <w:lang w:eastAsia="en-GB"/>
        </w:rPr>
        <w:t>-- Maximum size of DCI format 2-7</w:t>
      </w:r>
    </w:p>
    <w:p w14:paraId="5433EB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139     </w:t>
      </w:r>
      <w:r w:rsidRPr="003121EB">
        <w:rPr>
          <w:rFonts w:ascii="Courier New" w:eastAsia="Times New Roman" w:hAnsi="Courier New" w:cs="Courier New"/>
          <w:noProof/>
          <w:color w:val="808080"/>
          <w:sz w:val="16"/>
          <w:lang w:eastAsia="en-GB"/>
        </w:rPr>
        <w:t>-- Maximum DCI format 2-6 size minus 1</w:t>
      </w:r>
    </w:p>
    <w:p w14:paraId="66E781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PUSCH time domain resource allocations</w:t>
      </w:r>
    </w:p>
    <w:p w14:paraId="5A6410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P0 PUSCH set(s)</w:t>
      </w:r>
    </w:p>
    <w:p w14:paraId="4BCFFAC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SIB(s) that can be requested on-demand</w:t>
      </w:r>
    </w:p>
    <w:p w14:paraId="04D59A5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maxOnDemandPosSIB-r16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posSIB(s) that can be requested on-demand</w:t>
      </w:r>
    </w:p>
    <w:p w14:paraId="118EA5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Maximum number of the DCI size for CI</w:t>
      </w:r>
    </w:p>
    <w:p w14:paraId="286F9AD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Maximum number of the DCI size for CI minus 1</w:t>
      </w:r>
    </w:p>
    <w:p w14:paraId="5C9493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maxUu-RelayRLC-ChannelID-r17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Uu Relay RLC channel ID</w:t>
      </w:r>
    </w:p>
    <w:p w14:paraId="4AE5F5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WLAN IDs to report</w:t>
      </w:r>
    </w:p>
    <w:p w14:paraId="72F7029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WLAN name</w:t>
      </w:r>
    </w:p>
    <w:p w14:paraId="092C03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等线" w:hAnsi="Courier New" w:cs="Courier New"/>
          <w:noProof/>
          <w:sz w:val="16"/>
          <w:lang w:eastAsia="en-GB"/>
        </w:rPr>
        <w:t>maxRAReport-r16</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RA procedures information to be included in the RA report</w:t>
      </w:r>
    </w:p>
    <w:p w14:paraId="788C1D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transmission parameters configurations</w:t>
      </w:r>
    </w:p>
    <w:p w14:paraId="325B4EB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sidelink transmission parameters configurations minus 1</w:t>
      </w:r>
    </w:p>
    <w:p w14:paraId="73E786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maxPSSCH-TxConfig-r16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PSSCH TX configurations</w:t>
      </w:r>
    </w:p>
    <w:p w14:paraId="141D6D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CLI-RSSI resources for UE</w:t>
      </w:r>
    </w:p>
    <w:p w14:paraId="47F40B5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CLI-RSSI resources for UE minus 1</w:t>
      </w:r>
    </w:p>
    <w:p w14:paraId="78639D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maxNrofCLI-SRS-Resources-r16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SRS resources for CLI measurement for UE</w:t>
      </w:r>
    </w:p>
    <w:p w14:paraId="20A717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maxCLI-Report-r16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454434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maxNrofCC-Group-r17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CC groups for DC location report</w:t>
      </w:r>
    </w:p>
    <w:p w14:paraId="64A74D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configured grant configurations per BWP</w:t>
      </w:r>
    </w:p>
    <w:p w14:paraId="015F00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Maximum number of configured grant configurations per BWP minus 1</w:t>
      </w:r>
    </w:p>
    <w:p w14:paraId="349AF7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maxNrofCG-Type2DeactivationState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type 2 configured grants per BWP</w:t>
      </w:r>
    </w:p>
    <w:p w14:paraId="38174F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maxNrofConfiguredGrantConfigMAC-1-r16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configured grant configurations per MAC entity minus 1</w:t>
      </w:r>
    </w:p>
    <w:p w14:paraId="7142D2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SPS configurations per BWP</w:t>
      </w:r>
    </w:p>
    <w:p w14:paraId="2B9935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SPS configurations per BWP minus 1</w:t>
      </w:r>
    </w:p>
    <w:p w14:paraId="2FB0E1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SPS per BWP</w:t>
      </w:r>
    </w:p>
    <w:p w14:paraId="2FD116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Preconfigured PRS processing windows per DL BWP</w:t>
      </w:r>
    </w:p>
    <w:p w14:paraId="035FF7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Preconfigured PRS processing windows minus 1</w:t>
      </w:r>
    </w:p>
    <w:p w14:paraId="139ACE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UE Tx Timing Error Group Report</w:t>
      </w:r>
    </w:p>
    <w:p w14:paraId="34EEB5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UE Tx Timing Error Group ID minus 1</w:t>
      </w:r>
    </w:p>
    <w:p w14:paraId="44B0BB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等线" w:hAnsi="Courier New" w:cs="Courier New"/>
          <w:noProof/>
          <w:sz w:val="16"/>
          <w:lang w:eastAsia="en-GB"/>
        </w:rPr>
        <w:t>maxNrofPagingSubgroups-r17</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w:t>
      </w:r>
      <w:r w:rsidRPr="003121EB">
        <w:rPr>
          <w:rFonts w:ascii="Courier New" w:eastAsia="等线" w:hAnsi="Courier New" w:cs="Courier New"/>
          <w:noProof/>
          <w:sz w:val="16"/>
          <w:lang w:eastAsia="en-GB"/>
        </w:rPr>
        <w:t>8</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Maximum number of</w:t>
      </w:r>
      <w:r w:rsidRPr="003121EB">
        <w:rPr>
          <w:rFonts w:ascii="Courier New" w:eastAsia="等线" w:hAnsi="Courier New" w:cs="Courier New"/>
          <w:noProof/>
          <w:color w:val="808080"/>
          <w:sz w:val="16"/>
          <w:lang w:eastAsia="en-GB"/>
        </w:rPr>
        <w:t xml:space="preserve"> paging subgroups per paging occasion</w:t>
      </w:r>
    </w:p>
    <w:p w14:paraId="4B1DB9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maxNrofPUCCH-ResourceGroups-1-r16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4E5272E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maxNrofReqComDC-Location-r17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requested carriers/BWPs combinations for DC location</w:t>
      </w:r>
    </w:p>
    <w:p w14:paraId="4C0E25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report</w:t>
      </w:r>
    </w:p>
    <w:p w14:paraId="55C2E60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maxNrofServingCellsTCI-r16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serving cells in simultaneousTCI-UpdateList</w:t>
      </w:r>
    </w:p>
    <w:p w14:paraId="30FEFA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maxNrofTxDC-TwoCarrier-r16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UL Tx DC locations reported by the UE for 2CC uplink CA</w:t>
      </w:r>
    </w:p>
    <w:p w14:paraId="40EA370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maxNrofRB-SetGroups-r17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 groups</w:t>
      </w:r>
    </w:p>
    <w:p w14:paraId="744E5D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sets</w:t>
      </w:r>
    </w:p>
    <w:p w14:paraId="7D58E8A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enhanced type 3 HARQ-ACK codebook</w:t>
      </w:r>
    </w:p>
    <w:p w14:paraId="56E130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enhanced type 3 HARQ-ACK codebook minus 1</w:t>
      </w:r>
    </w:p>
    <w:p w14:paraId="1808814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PRS resources for one set</w:t>
      </w:r>
    </w:p>
    <w:p w14:paraId="19553EF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PRS resources for one set minus 1</w:t>
      </w:r>
    </w:p>
    <w:p w14:paraId="765C60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maxNrofPRS-ResourceOffsetValue-1-r17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w:t>
      </w:r>
    </w:p>
    <w:p w14:paraId="50EDA8E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measurement gap ID is FFS</w:t>
      </w:r>
    </w:p>
    <w:p w14:paraId="48762A9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maxNrofPreConfigPosGapId-r17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preconfigured positioning measurement gap</w:t>
      </w:r>
    </w:p>
    <w:p w14:paraId="784CE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maxNrOfGapPri-r17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gap priority level</w:t>
      </w:r>
    </w:p>
    <w:p w14:paraId="38452CE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maxCEFReport-r17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CEF reports by the UE</w:t>
      </w:r>
    </w:p>
    <w:p w14:paraId="50D898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maxNrofMultiplePDSCHs-r17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PDSCHs in PDSCH TDRA list</w:t>
      </w:r>
    </w:p>
    <w:p w14:paraId="2069AB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maxSliceInfo-r17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NSAGs</w:t>
      </w:r>
    </w:p>
    <w:p w14:paraId="10DC00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maxCellSlice-r17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cells supporting the NSAG</w:t>
      </w:r>
    </w:p>
    <w:p w14:paraId="62FFD2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maxNrofTRS-ResourceSets-r17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TRS resource sets</w:t>
      </w:r>
    </w:p>
    <w:p w14:paraId="0B3D76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maxNrofSearchSpaceGroups-1-r17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search space groups minus 1</w:t>
      </w:r>
    </w:p>
    <w:p w14:paraId="4FF2B3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maxNrofRemoteUE-r17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connected L2 U2N Remote UEs</w:t>
      </w:r>
    </w:p>
    <w:p w14:paraId="2CD8C27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maxDCI-4-2-Size-r17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4-2</w:t>
      </w:r>
    </w:p>
    <w:p w14:paraId="12AA3A5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MBS frequencies reported in MBSInterestIndication</w:t>
      </w:r>
    </w:p>
    <w:p w14:paraId="278CB19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DRX configuration for PTM provided in MBS broadcast in a</w:t>
      </w:r>
    </w:p>
    <w:p w14:paraId="5B849D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w:t>
      </w:r>
      <w:r w:rsidRPr="003121EB">
        <w:rPr>
          <w:rFonts w:ascii="Courier New" w:eastAsia="Times New Roman" w:hAnsi="Courier New" w:cs="Courier New"/>
          <w:noProof/>
          <w:color w:val="808080"/>
          <w:sz w:val="16"/>
          <w:lang w:eastAsia="en-GB"/>
        </w:rPr>
        <w:t xml:space="preserve"> cell</w:t>
      </w:r>
    </w:p>
    <w:p w14:paraId="0991AC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 number of DRX configuration for PTM provided in MBS broadcast in a</w:t>
      </w:r>
    </w:p>
    <w:p w14:paraId="34913F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cell minus 1</w:t>
      </w:r>
    </w:p>
    <w:p w14:paraId="432F5A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maxNrofMBS-ServiceListPerUE-r17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services which the UE can include in the  MBS interest</w:t>
      </w:r>
    </w:p>
    <w:p w14:paraId="0AAE1E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indication</w:t>
      </w:r>
    </w:p>
    <w:p w14:paraId="54CD9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maxNrofMBS-Session-r17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MBS sessions provided in MBS broadcast in a cell</w:t>
      </w:r>
    </w:p>
    <w:p w14:paraId="6DC481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MTCH to SSB beam mapping pattern</w:t>
      </w:r>
    </w:p>
    <w:p w14:paraId="26A60C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MTCH to SSB beam mapping pattern minus 1</w:t>
      </w:r>
    </w:p>
    <w:p w14:paraId="4B3236B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maxNrofMRB-Broadcast-r17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broadcast MRBs configured for one MBS broadcast service</w:t>
      </w:r>
    </w:p>
    <w:p w14:paraId="60690C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paging groups in a paging message</w:t>
      </w:r>
    </w:p>
    <w:p w14:paraId="3920C34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configuration groups for PTM</w:t>
      </w:r>
    </w:p>
    <w:p w14:paraId="38F02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PDSCH configuration groups for PTM minus 1</w:t>
      </w:r>
    </w:p>
    <w:p w14:paraId="702C0A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G-RNTI that can be configured for a UE.</w:t>
      </w:r>
    </w:p>
    <w:p w14:paraId="649201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G-RNTI that can be configured for a UE minus 1.</w:t>
      </w:r>
    </w:p>
    <w:p w14:paraId="505B28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G-CS-RNTI that can be configured for a UE.</w:t>
      </w:r>
    </w:p>
    <w:p w14:paraId="543CF8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G-CS-RNTI that can be configured for a UE minus 1.</w:t>
      </w:r>
    </w:p>
    <w:p w14:paraId="420A34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maxMRB-r17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multicast MRBs (that can be added in MRB-ToAddModLIst)</w:t>
      </w:r>
    </w:p>
    <w:p w14:paraId="1C81CF3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maxFSAI-MBS-r17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MBS frequency selection area identities</w:t>
      </w:r>
    </w:p>
    <w:p w14:paraId="3AF825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maxNeighCellMBS-r17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MBS broadcast neighbour cells</w:t>
      </w:r>
    </w:p>
    <w:p w14:paraId="5CD3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maxNrofPdcch-BlindDetectionMixed-1-r16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combinations of mixed Rel-16 and Rel-15 PDCCH</w:t>
      </w:r>
    </w:p>
    <w:p w14:paraId="2D2ACE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monitoring capabilities minus 1</w:t>
      </w:r>
    </w:p>
    <w:p w14:paraId="5E2FD29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combinations of PDCCH blind detection monitoring</w:t>
      </w:r>
    </w:p>
    <w:p w14:paraId="6BAECD1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capabilities</w:t>
      </w:r>
    </w:p>
    <w:p w14:paraId="2BFEA3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0BA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TAG-MULTIPLICITY-AND-TYPE-CONSTRAINT-DEFINITIONS-STOP</w:t>
      </w:r>
    </w:p>
    <w:p w14:paraId="6260F9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ASN1STOP</w:t>
      </w:r>
    </w:p>
    <w:p w14:paraId="3D518F21" w14:textId="77777777" w:rsidR="003121EB" w:rsidRPr="003121EB" w:rsidRDefault="003121EB" w:rsidP="003121EB">
      <w:pPr>
        <w:overflowPunct w:val="0"/>
        <w:autoSpaceDE w:val="0"/>
        <w:autoSpaceDN w:val="0"/>
        <w:adjustRightInd w:val="0"/>
        <w:rPr>
          <w:rFonts w:eastAsia="Times New Roman"/>
          <w:lang w:eastAsia="ja-JP"/>
        </w:rPr>
      </w:pPr>
    </w:p>
    <w:p w14:paraId="7CECABB8" w14:textId="77777777" w:rsidR="003121EB" w:rsidRPr="003121EB" w:rsidRDefault="003121EB" w:rsidP="003121EB">
      <w:pPr>
        <w:keepLines/>
        <w:overflowPunct w:val="0"/>
        <w:autoSpaceDE w:val="0"/>
        <w:autoSpaceDN w:val="0"/>
        <w:adjustRightInd w:val="0"/>
        <w:ind w:left="1135" w:hanging="851"/>
        <w:rPr>
          <w:rFonts w:eastAsia="宋体"/>
        </w:rPr>
      </w:pPr>
      <w:r w:rsidRPr="003121EB">
        <w:rPr>
          <w:rFonts w:eastAsia="宋体"/>
        </w:rPr>
        <w:t xml:space="preserve">Editor's note: </w:t>
      </w:r>
      <w:r w:rsidRPr="003121EB">
        <w:rPr>
          <w:rFonts w:eastAsia="宋体"/>
          <w:i/>
          <w:iCs/>
        </w:rPr>
        <w:t>maxK0-SchedulingOffset</w:t>
      </w:r>
      <w:r w:rsidRPr="003121EB">
        <w:rPr>
          <w:rFonts w:eastAsia="宋体"/>
        </w:rPr>
        <w:t xml:space="preserve"> and </w:t>
      </w:r>
      <w:r w:rsidRPr="003121EB">
        <w:rPr>
          <w:rFonts w:eastAsia="宋体"/>
          <w:i/>
          <w:iCs/>
        </w:rPr>
        <w:t>maxK0-SchedulingOffset</w:t>
      </w:r>
      <w:r w:rsidRPr="003121EB">
        <w:rPr>
          <w:rFonts w:eastAsia="宋体"/>
        </w:rPr>
        <w:t xml:space="preserve"> need confirmation by RAN1.</w:t>
      </w:r>
    </w:p>
    <w:p w14:paraId="2118B32D" w14:textId="77777777" w:rsidR="003121EB" w:rsidRPr="002D71C6" w:rsidRDefault="003121EB" w:rsidP="007D40E2">
      <w:pPr>
        <w:ind w:left="568"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6D37B8">
        <w:trPr>
          <w:trHeight w:val="195"/>
        </w:trPr>
        <w:tc>
          <w:tcPr>
            <w:tcW w:w="14454" w:type="dxa"/>
            <w:shd w:val="clear" w:color="auto" w:fill="FDE9D9"/>
            <w:vAlign w:val="center"/>
          </w:tcPr>
          <w:p w14:paraId="33F49266" w14:textId="311C4AB7"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r w:rsidR="004A70E3">
              <w:rPr>
                <w:color w:val="FF0000"/>
                <w:sz w:val="28"/>
                <w:szCs w:val="28"/>
                <w:lang w:eastAsia="zh-CN"/>
              </w:rPr>
              <w:t>S</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3303" w16cex:dateUtc="2023-06-01T07:07:00Z"/>
  <w16cex:commentExtensible w16cex:durableId="2821D02E" w16cex:dateUtc="2023-05-31T05:54:00Z"/>
  <w16cex:commentExtensible w16cex:durableId="28233333" w16cex:dateUtc="2023-06-01T07:09:00Z"/>
  <w16cex:commentExtensible w16cex:durableId="2820DE0A" w16cex:dateUtc="2023-05-30T12:41:00Z"/>
  <w16cex:commentExtensible w16cex:durableId="28203E25" w16cex:dateUtc="2023-05-30T01:19:00Z"/>
  <w16cex:commentExtensible w16cex:durableId="28218B84" w16cex:dateUtc="2023-05-31T01:01:00Z"/>
  <w16cex:commentExtensible w16cex:durableId="28233354" w16cex:dateUtc="2023-06-01T07:10:00Z"/>
  <w16cex:commentExtensible w16cex:durableId="2820DA5B" w16cex:dateUtc="2023-05-30T12:26:00Z"/>
  <w16cex:commentExtensible w16cex:durableId="28233383" w16cex:dateUtc="2023-06-01T07:10:00Z"/>
  <w16cex:commentExtensible w16cex:durableId="28218D53" w16cex:dateUtc="2023-05-31T01:09:00Z"/>
  <w16cex:commentExtensible w16cex:durableId="28203DB0" w16cex:dateUtc="2023-05-30T01:17:00Z"/>
  <w16cex:commentExtensible w16cex:durableId="2820DEBD" w16cex:dateUtc="2023-05-30T12:44:00Z"/>
  <w16cex:commentExtensible w16cex:durableId="28218BA3" w16cex:dateUtc="2023-05-31T01:02:00Z"/>
  <w16cex:commentExtensible w16cex:durableId="2820D96B" w16cex:dateUtc="2023-05-30T12:22:00Z"/>
  <w16cex:commentExtensible w16cex:durableId="2821A338" w16cex:dateUtc="2023-05-31T08:43:00Z"/>
  <w16cex:commentExtensible w16cex:durableId="2821D6FF" w16cex:dateUtc="2023-05-31T12:23:00Z"/>
  <w16cex:commentExtensible w16cex:durableId="2821A315" w16cex:dateUtc="2023-05-31T08:42:00Z"/>
  <w16cex:commentExtensible w16cex:durableId="2821D68C" w16cex:dateUtc="2023-05-31T12:22:00Z"/>
  <w16cex:commentExtensible w16cex:durableId="2820DCAA" w16cex:dateUtc="2023-05-30T12:35:00Z"/>
  <w16cex:commentExtensible w16cex:durableId="28203F00" w16cex:dateUtc="2023-05-30T01:23:00Z"/>
  <w16cex:commentExtensible w16cex:durableId="28218C29" w16cex:dateUtc="2023-05-31T01:04:00Z"/>
  <w16cex:commentExtensible w16cex:durableId="2821CE6E" w16cex:dateUtc="2023-05-31T05:47:00Z"/>
  <w16cex:commentExtensible w16cex:durableId="2821A365" w16cex:dateUtc="2023-05-31T08:43:00Z"/>
  <w16cex:commentExtensible w16cex:durableId="2821CEAD" w16cex:dateUtc="2023-05-31T05:48:00Z"/>
  <w16cex:commentExtensible w16cex:durableId="28204065" w16cex:dateUtc="2023-05-30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90A8A1" w16cid:durableId="28233303"/>
  <w16cid:commentId w16cid:paraId="2C893331" w16cid:durableId="2821D02E"/>
  <w16cid:commentId w16cid:paraId="341FDD28" w16cid:durableId="2821A2DA"/>
  <w16cid:commentId w16cid:paraId="5BE7300F" w16cid:durableId="28233333"/>
  <w16cid:commentId w16cid:paraId="23505C8B" w16cid:durableId="2820DE0A"/>
  <w16cid:commentId w16cid:paraId="264ED23B" w16cid:durableId="2821D4BD"/>
  <w16cid:commentId w16cid:paraId="749CCD61" w16cid:durableId="28203E25"/>
  <w16cid:commentId w16cid:paraId="2D943E48" w16cid:durableId="2820D8C6"/>
  <w16cid:commentId w16cid:paraId="31E11D9F" w16cid:durableId="28218B84"/>
  <w16cid:commentId w16cid:paraId="46614BA0" w16cid:durableId="28233354"/>
  <w16cid:commentId w16cid:paraId="006F931F" w16cid:durableId="2820DA5B"/>
  <w16cid:commentId w16cid:paraId="021EBE96" w16cid:durableId="2821CCCB"/>
  <w16cid:commentId w16cid:paraId="5116F69F" w16cid:durableId="28233383"/>
  <w16cid:commentId w16cid:paraId="52B9CB38" w16cid:durableId="28218D53"/>
  <w16cid:commentId w16cid:paraId="1414868F" w16cid:durableId="2821CCCD"/>
  <w16cid:commentId w16cid:paraId="6E8B79FF" w16cid:durableId="28203DB0"/>
  <w16cid:commentId w16cid:paraId="596B61E7" w16cid:durableId="2820D8C8"/>
  <w16cid:commentId w16cid:paraId="24E7B12D" w16cid:durableId="2820DEBD"/>
  <w16cid:commentId w16cid:paraId="2A7910D8" w16cid:durableId="28218BA3"/>
  <w16cid:commentId w16cid:paraId="75282669" w16cid:durableId="2821CCD2"/>
  <w16cid:commentId w16cid:paraId="56D13426" w16cid:durableId="2820D96B"/>
  <w16cid:commentId w16cid:paraId="0F3D434B" w16cid:durableId="2821CCD4"/>
  <w16cid:commentId w16cid:paraId="1047B24C" w16cid:durableId="282332E7"/>
  <w16cid:commentId w16cid:paraId="5E03D428" w16cid:durableId="282332E8"/>
  <w16cid:commentId w16cid:paraId="41B01B23" w16cid:durableId="28203D1F"/>
  <w16cid:commentId w16cid:paraId="301F47E1" w16cid:durableId="2820D8CA"/>
  <w16cid:commentId w16cid:paraId="3D6793C5" w16cid:durableId="2821A338"/>
  <w16cid:commentId w16cid:paraId="50A771A0" w16cid:durableId="2821D4CF"/>
  <w16cid:commentId w16cid:paraId="101C020C" w16cid:durableId="2821D6FF"/>
  <w16cid:commentId w16cid:paraId="5038AB7B" w16cid:durableId="2821A315"/>
  <w16cid:commentId w16cid:paraId="220104F9" w16cid:durableId="2821D4D1"/>
  <w16cid:commentId w16cid:paraId="4D3D5494" w16cid:durableId="2821D68C"/>
  <w16cid:commentId w16cid:paraId="49573298" w16cid:durableId="282332F1"/>
  <w16cid:commentId w16cid:paraId="23E80117" w16cid:durableId="2820DCAA"/>
  <w16cid:commentId w16cid:paraId="7E75DDF6" w16cid:durableId="2821CCD8"/>
  <w16cid:commentId w16cid:paraId="07EC2B68" w16cid:durableId="28203F00"/>
  <w16cid:commentId w16cid:paraId="1F5E26E9" w16cid:durableId="2820D8CC"/>
  <w16cid:commentId w16cid:paraId="36249BB4" w16cid:durableId="28218C29"/>
  <w16cid:commentId w16cid:paraId="1255DDC7" w16cid:durableId="2821CCDC"/>
  <w16cid:commentId w16cid:paraId="0E7E8612" w16cid:durableId="2821CE6E"/>
  <w16cid:commentId w16cid:paraId="02D4CB19" w16cid:durableId="2821A2F3"/>
  <w16cid:commentId w16cid:paraId="6465D4A1" w16cid:durableId="2821A365"/>
  <w16cid:commentId w16cid:paraId="67EA7CBF" w16cid:durableId="28203D20"/>
  <w16cid:commentId w16cid:paraId="2D3282A1" w16cid:durableId="2821CEAD"/>
  <w16cid:commentId w16cid:paraId="2D7B594D" w16cid:durableId="2821A2F6"/>
  <w16cid:commentId w16cid:paraId="747E5D4A" w16cid:durableId="2821D4DE"/>
  <w16cid:commentId w16cid:paraId="4E951943" w16cid:durableId="28204065"/>
  <w16cid:commentId w16cid:paraId="30D710C7" w16cid:durableId="2820D8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41707" w14:textId="77777777" w:rsidR="001A56B7" w:rsidRDefault="001A56B7">
      <w:r>
        <w:separator/>
      </w:r>
    </w:p>
  </w:endnote>
  <w:endnote w:type="continuationSeparator" w:id="0">
    <w:p w14:paraId="336E12C8" w14:textId="77777777" w:rsidR="001A56B7" w:rsidRDefault="001A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F9A01" w14:textId="77777777" w:rsidR="001A56B7" w:rsidRDefault="001A56B7">
      <w:r>
        <w:separator/>
      </w:r>
    </w:p>
  </w:footnote>
  <w:footnote w:type="continuationSeparator" w:id="0">
    <w:p w14:paraId="0A4B000C" w14:textId="77777777" w:rsidR="001A56B7" w:rsidRDefault="001A5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3BE8" w:rsidRDefault="008A3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3BE8" w:rsidRDefault="008A3B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3BE8" w:rsidRDefault="008A3B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3BE8" w:rsidRDefault="008A3B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1867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BCE1AA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B445AD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8059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2744F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71A27F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F067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2414EC"/>
    <w:multiLevelType w:val="multilevel"/>
    <w:tmpl w:val="99B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4"/>
  </w:num>
  <w:num w:numId="2">
    <w:abstractNumId w:val="13"/>
  </w:num>
  <w:num w:numId="3">
    <w:abstractNumId w:val="9"/>
  </w:num>
  <w:num w:numId="4">
    <w:abstractNumId w:val="11"/>
  </w:num>
  <w:num w:numId="5">
    <w:abstractNumId w:val="8"/>
  </w:num>
  <w:num w:numId="6">
    <w:abstractNumId w:val="10"/>
  </w:num>
  <w:num w:numId="7">
    <w:abstractNumId w:val="1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LI0NDawNLcwtDBQ0lEKTi0uzszPAykwqgUAB9ZDoywAAAA="/>
  </w:docVars>
  <w:rsids>
    <w:rsidRoot w:val="00022E4A"/>
    <w:rsid w:val="00022E4A"/>
    <w:rsid w:val="000405CF"/>
    <w:rsid w:val="000433DE"/>
    <w:rsid w:val="00053544"/>
    <w:rsid w:val="00063F8E"/>
    <w:rsid w:val="000644BB"/>
    <w:rsid w:val="00066712"/>
    <w:rsid w:val="000709C4"/>
    <w:rsid w:val="00075E60"/>
    <w:rsid w:val="00082FB0"/>
    <w:rsid w:val="00094D43"/>
    <w:rsid w:val="000A0F7D"/>
    <w:rsid w:val="000A1760"/>
    <w:rsid w:val="000A552A"/>
    <w:rsid w:val="000A6394"/>
    <w:rsid w:val="000A6F55"/>
    <w:rsid w:val="000B1608"/>
    <w:rsid w:val="000B7FED"/>
    <w:rsid w:val="000C038A"/>
    <w:rsid w:val="000C6598"/>
    <w:rsid w:val="000D192C"/>
    <w:rsid w:val="000D44B3"/>
    <w:rsid w:val="000E11AB"/>
    <w:rsid w:val="00105B00"/>
    <w:rsid w:val="00120652"/>
    <w:rsid w:val="00135BE4"/>
    <w:rsid w:val="00145D43"/>
    <w:rsid w:val="00157A1B"/>
    <w:rsid w:val="00171237"/>
    <w:rsid w:val="00182E35"/>
    <w:rsid w:val="00185330"/>
    <w:rsid w:val="00192C46"/>
    <w:rsid w:val="001A08B3"/>
    <w:rsid w:val="001A36D0"/>
    <w:rsid w:val="001A45D0"/>
    <w:rsid w:val="001A56B7"/>
    <w:rsid w:val="001A7B60"/>
    <w:rsid w:val="001B52F0"/>
    <w:rsid w:val="001B7A65"/>
    <w:rsid w:val="001C3BEC"/>
    <w:rsid w:val="001D7BEE"/>
    <w:rsid w:val="001E2F7F"/>
    <w:rsid w:val="001E41F3"/>
    <w:rsid w:val="001E5A57"/>
    <w:rsid w:val="00206EA1"/>
    <w:rsid w:val="002230CA"/>
    <w:rsid w:val="002261EE"/>
    <w:rsid w:val="0023754A"/>
    <w:rsid w:val="0026004D"/>
    <w:rsid w:val="002640DD"/>
    <w:rsid w:val="00264F5A"/>
    <w:rsid w:val="00275D12"/>
    <w:rsid w:val="00275F63"/>
    <w:rsid w:val="00281DCC"/>
    <w:rsid w:val="00282585"/>
    <w:rsid w:val="00282A19"/>
    <w:rsid w:val="00284FEB"/>
    <w:rsid w:val="00285039"/>
    <w:rsid w:val="002860C4"/>
    <w:rsid w:val="002A35FE"/>
    <w:rsid w:val="002A5AAE"/>
    <w:rsid w:val="002A5F16"/>
    <w:rsid w:val="002B5741"/>
    <w:rsid w:val="002B67CC"/>
    <w:rsid w:val="002B6C2B"/>
    <w:rsid w:val="002D71C6"/>
    <w:rsid w:val="002E472E"/>
    <w:rsid w:val="002E59C7"/>
    <w:rsid w:val="002E7EBC"/>
    <w:rsid w:val="002F482C"/>
    <w:rsid w:val="00300FC3"/>
    <w:rsid w:val="0030351B"/>
    <w:rsid w:val="00305409"/>
    <w:rsid w:val="003063E6"/>
    <w:rsid w:val="003121EB"/>
    <w:rsid w:val="00325785"/>
    <w:rsid w:val="00326A22"/>
    <w:rsid w:val="00327888"/>
    <w:rsid w:val="00330800"/>
    <w:rsid w:val="00331C69"/>
    <w:rsid w:val="0035315A"/>
    <w:rsid w:val="00354BAA"/>
    <w:rsid w:val="00354C08"/>
    <w:rsid w:val="00356E9E"/>
    <w:rsid w:val="00360838"/>
    <w:rsid w:val="003609EF"/>
    <w:rsid w:val="0036231A"/>
    <w:rsid w:val="00362F8D"/>
    <w:rsid w:val="00374DD4"/>
    <w:rsid w:val="00380641"/>
    <w:rsid w:val="00382712"/>
    <w:rsid w:val="00391ADA"/>
    <w:rsid w:val="003A7197"/>
    <w:rsid w:val="003B1E01"/>
    <w:rsid w:val="003B7244"/>
    <w:rsid w:val="003C053D"/>
    <w:rsid w:val="003C2121"/>
    <w:rsid w:val="003C5F6F"/>
    <w:rsid w:val="003D520F"/>
    <w:rsid w:val="003E1A36"/>
    <w:rsid w:val="00410371"/>
    <w:rsid w:val="0041045F"/>
    <w:rsid w:val="004145CA"/>
    <w:rsid w:val="00423EA1"/>
    <w:rsid w:val="004242F1"/>
    <w:rsid w:val="00431A72"/>
    <w:rsid w:val="00432EB4"/>
    <w:rsid w:val="00457D8C"/>
    <w:rsid w:val="00467FD9"/>
    <w:rsid w:val="004720F6"/>
    <w:rsid w:val="00474345"/>
    <w:rsid w:val="0047727B"/>
    <w:rsid w:val="0048162E"/>
    <w:rsid w:val="00490AE0"/>
    <w:rsid w:val="004932AA"/>
    <w:rsid w:val="004A70E3"/>
    <w:rsid w:val="004B4ABB"/>
    <w:rsid w:val="004B75B7"/>
    <w:rsid w:val="004C0366"/>
    <w:rsid w:val="004D41A5"/>
    <w:rsid w:val="004D7E14"/>
    <w:rsid w:val="004F0844"/>
    <w:rsid w:val="004F232B"/>
    <w:rsid w:val="00502968"/>
    <w:rsid w:val="00510A3D"/>
    <w:rsid w:val="00513A28"/>
    <w:rsid w:val="0051580D"/>
    <w:rsid w:val="00527B92"/>
    <w:rsid w:val="00534D04"/>
    <w:rsid w:val="00547111"/>
    <w:rsid w:val="005536C7"/>
    <w:rsid w:val="00562EBF"/>
    <w:rsid w:val="00582D8D"/>
    <w:rsid w:val="00592D74"/>
    <w:rsid w:val="005B49F3"/>
    <w:rsid w:val="005D303A"/>
    <w:rsid w:val="005E2C44"/>
    <w:rsid w:val="005E6166"/>
    <w:rsid w:val="00603C43"/>
    <w:rsid w:val="0061751B"/>
    <w:rsid w:val="00621188"/>
    <w:rsid w:val="006257ED"/>
    <w:rsid w:val="00653F03"/>
    <w:rsid w:val="00665C47"/>
    <w:rsid w:val="00680321"/>
    <w:rsid w:val="006839A3"/>
    <w:rsid w:val="0069373B"/>
    <w:rsid w:val="00695808"/>
    <w:rsid w:val="006A4D41"/>
    <w:rsid w:val="006B46FB"/>
    <w:rsid w:val="006D37B8"/>
    <w:rsid w:val="006E21FB"/>
    <w:rsid w:val="006F2B0E"/>
    <w:rsid w:val="006F5DD2"/>
    <w:rsid w:val="00700CE2"/>
    <w:rsid w:val="00711182"/>
    <w:rsid w:val="00712535"/>
    <w:rsid w:val="007216FA"/>
    <w:rsid w:val="00741BC3"/>
    <w:rsid w:val="007446AC"/>
    <w:rsid w:val="00765CB9"/>
    <w:rsid w:val="00772A36"/>
    <w:rsid w:val="0077694C"/>
    <w:rsid w:val="007817EC"/>
    <w:rsid w:val="007861A4"/>
    <w:rsid w:val="00792342"/>
    <w:rsid w:val="007977A8"/>
    <w:rsid w:val="007B512A"/>
    <w:rsid w:val="007C2097"/>
    <w:rsid w:val="007C23C2"/>
    <w:rsid w:val="007C75A2"/>
    <w:rsid w:val="007D15F5"/>
    <w:rsid w:val="007D40E2"/>
    <w:rsid w:val="007D6337"/>
    <w:rsid w:val="007D6A07"/>
    <w:rsid w:val="007E473D"/>
    <w:rsid w:val="007E60A0"/>
    <w:rsid w:val="007E77E6"/>
    <w:rsid w:val="007F7259"/>
    <w:rsid w:val="008040A8"/>
    <w:rsid w:val="00806470"/>
    <w:rsid w:val="0082109D"/>
    <w:rsid w:val="008223DD"/>
    <w:rsid w:val="0082271B"/>
    <w:rsid w:val="008279FA"/>
    <w:rsid w:val="00834E18"/>
    <w:rsid w:val="00841AC3"/>
    <w:rsid w:val="008424A7"/>
    <w:rsid w:val="0085001A"/>
    <w:rsid w:val="008626E7"/>
    <w:rsid w:val="00865B46"/>
    <w:rsid w:val="008709BC"/>
    <w:rsid w:val="00870EE7"/>
    <w:rsid w:val="00876208"/>
    <w:rsid w:val="008863B9"/>
    <w:rsid w:val="00887DF5"/>
    <w:rsid w:val="008A0894"/>
    <w:rsid w:val="008A3A47"/>
    <w:rsid w:val="008A3BE8"/>
    <w:rsid w:val="008A45A6"/>
    <w:rsid w:val="008E5B6C"/>
    <w:rsid w:val="008E66A8"/>
    <w:rsid w:val="008F3789"/>
    <w:rsid w:val="008F686C"/>
    <w:rsid w:val="009038F5"/>
    <w:rsid w:val="009148DE"/>
    <w:rsid w:val="00915B27"/>
    <w:rsid w:val="00917B4F"/>
    <w:rsid w:val="00923280"/>
    <w:rsid w:val="00924ECB"/>
    <w:rsid w:val="009335C6"/>
    <w:rsid w:val="00941E30"/>
    <w:rsid w:val="00974BDD"/>
    <w:rsid w:val="009777D9"/>
    <w:rsid w:val="0098764E"/>
    <w:rsid w:val="0099147D"/>
    <w:rsid w:val="00991B88"/>
    <w:rsid w:val="00991C6B"/>
    <w:rsid w:val="00991F00"/>
    <w:rsid w:val="0099493B"/>
    <w:rsid w:val="00996F02"/>
    <w:rsid w:val="009A5753"/>
    <w:rsid w:val="009A579D"/>
    <w:rsid w:val="009B6E04"/>
    <w:rsid w:val="009C7F00"/>
    <w:rsid w:val="009D06EE"/>
    <w:rsid w:val="009D422E"/>
    <w:rsid w:val="009D53F5"/>
    <w:rsid w:val="009E3297"/>
    <w:rsid w:val="009E5545"/>
    <w:rsid w:val="009E64E5"/>
    <w:rsid w:val="009E79F6"/>
    <w:rsid w:val="009F734F"/>
    <w:rsid w:val="009F7569"/>
    <w:rsid w:val="00A06BCA"/>
    <w:rsid w:val="00A17814"/>
    <w:rsid w:val="00A2168E"/>
    <w:rsid w:val="00A246B6"/>
    <w:rsid w:val="00A45948"/>
    <w:rsid w:val="00A47E70"/>
    <w:rsid w:val="00A50CF0"/>
    <w:rsid w:val="00A72ABD"/>
    <w:rsid w:val="00A7671C"/>
    <w:rsid w:val="00A83F07"/>
    <w:rsid w:val="00A83FC6"/>
    <w:rsid w:val="00A9460D"/>
    <w:rsid w:val="00A963FD"/>
    <w:rsid w:val="00AA2CBC"/>
    <w:rsid w:val="00AA6C5E"/>
    <w:rsid w:val="00AC498E"/>
    <w:rsid w:val="00AC5820"/>
    <w:rsid w:val="00AC70C7"/>
    <w:rsid w:val="00AD1CD8"/>
    <w:rsid w:val="00AE4ED2"/>
    <w:rsid w:val="00AF504F"/>
    <w:rsid w:val="00B01D7E"/>
    <w:rsid w:val="00B06C56"/>
    <w:rsid w:val="00B258BB"/>
    <w:rsid w:val="00B3512A"/>
    <w:rsid w:val="00B55050"/>
    <w:rsid w:val="00B55366"/>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BF678D"/>
    <w:rsid w:val="00C1008C"/>
    <w:rsid w:val="00C14278"/>
    <w:rsid w:val="00C25F80"/>
    <w:rsid w:val="00C35CE1"/>
    <w:rsid w:val="00C3709B"/>
    <w:rsid w:val="00C41539"/>
    <w:rsid w:val="00C42206"/>
    <w:rsid w:val="00C43697"/>
    <w:rsid w:val="00C442CF"/>
    <w:rsid w:val="00C52AF0"/>
    <w:rsid w:val="00C57FA9"/>
    <w:rsid w:val="00C66BA2"/>
    <w:rsid w:val="00C67A55"/>
    <w:rsid w:val="00C85EAF"/>
    <w:rsid w:val="00C90C98"/>
    <w:rsid w:val="00C95985"/>
    <w:rsid w:val="00CA25A0"/>
    <w:rsid w:val="00CA65E5"/>
    <w:rsid w:val="00CA6F6B"/>
    <w:rsid w:val="00CB1FD4"/>
    <w:rsid w:val="00CB29AA"/>
    <w:rsid w:val="00CB5F46"/>
    <w:rsid w:val="00CC19E7"/>
    <w:rsid w:val="00CC5026"/>
    <w:rsid w:val="00CC6130"/>
    <w:rsid w:val="00CC68D0"/>
    <w:rsid w:val="00CC710F"/>
    <w:rsid w:val="00CD3279"/>
    <w:rsid w:val="00CD3A64"/>
    <w:rsid w:val="00CD3F17"/>
    <w:rsid w:val="00CD5509"/>
    <w:rsid w:val="00D03F9A"/>
    <w:rsid w:val="00D065BE"/>
    <w:rsid w:val="00D06D51"/>
    <w:rsid w:val="00D12FBA"/>
    <w:rsid w:val="00D15540"/>
    <w:rsid w:val="00D1627C"/>
    <w:rsid w:val="00D17BD3"/>
    <w:rsid w:val="00D24991"/>
    <w:rsid w:val="00D253EF"/>
    <w:rsid w:val="00D32AAF"/>
    <w:rsid w:val="00D50255"/>
    <w:rsid w:val="00D6073F"/>
    <w:rsid w:val="00D66520"/>
    <w:rsid w:val="00D73D24"/>
    <w:rsid w:val="00D850B4"/>
    <w:rsid w:val="00D8651E"/>
    <w:rsid w:val="00D92F38"/>
    <w:rsid w:val="00DB10FB"/>
    <w:rsid w:val="00DC66B0"/>
    <w:rsid w:val="00DD020B"/>
    <w:rsid w:val="00DD4D05"/>
    <w:rsid w:val="00DD5E92"/>
    <w:rsid w:val="00DE34CF"/>
    <w:rsid w:val="00DF23E0"/>
    <w:rsid w:val="00E11440"/>
    <w:rsid w:val="00E12D11"/>
    <w:rsid w:val="00E13F3D"/>
    <w:rsid w:val="00E3249D"/>
    <w:rsid w:val="00E34898"/>
    <w:rsid w:val="00E41571"/>
    <w:rsid w:val="00E71480"/>
    <w:rsid w:val="00E73325"/>
    <w:rsid w:val="00EB09B7"/>
    <w:rsid w:val="00EC6221"/>
    <w:rsid w:val="00ED17DB"/>
    <w:rsid w:val="00ED3ED9"/>
    <w:rsid w:val="00EE7D7C"/>
    <w:rsid w:val="00EF003B"/>
    <w:rsid w:val="00F018A4"/>
    <w:rsid w:val="00F1317A"/>
    <w:rsid w:val="00F25531"/>
    <w:rsid w:val="00F25D98"/>
    <w:rsid w:val="00F300FB"/>
    <w:rsid w:val="00F3742C"/>
    <w:rsid w:val="00F51771"/>
    <w:rsid w:val="00F56CDF"/>
    <w:rsid w:val="00F5726D"/>
    <w:rsid w:val="00F612EC"/>
    <w:rsid w:val="00F65F57"/>
    <w:rsid w:val="00F73AFF"/>
    <w:rsid w:val="00F761E2"/>
    <w:rsid w:val="00F81909"/>
    <w:rsid w:val="00F830DB"/>
    <w:rsid w:val="00F92E7B"/>
    <w:rsid w:val="00F94A0D"/>
    <w:rsid w:val="00FA0DA2"/>
    <w:rsid w:val="00FB1328"/>
    <w:rsid w:val="00FB6386"/>
    <w:rsid w:val="00FD6796"/>
    <w:rsid w:val="00FE1E3F"/>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MS Mincho" w:hAnsi="Arial"/>
      <w:b/>
      <w:szCs w:val="24"/>
      <w:lang w:eastAsia="en-GB"/>
    </w:rPr>
  </w:style>
  <w:style w:type="numbering" w:customStyle="1" w:styleId="33">
    <w:name w:val="无列表3"/>
    <w:next w:val="a2"/>
    <w:uiPriority w:val="99"/>
    <w:semiHidden/>
    <w:unhideWhenUsed/>
    <w:rsid w:val="003121EB"/>
  </w:style>
  <w:style w:type="table" w:customStyle="1" w:styleId="34">
    <w:name w:val="网格型3"/>
    <w:basedOn w:val="a1"/>
    <w:next w:val="af1"/>
    <w:uiPriority w:val="39"/>
    <w:qFormat/>
    <w:rsid w:val="003121E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491074">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19340127">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47826227">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151478618">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1988507369">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5A2E3-5C9D-4012-B931-31CE94FF3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15984</Words>
  <Characters>91114</Characters>
  <Application>Microsoft Office Word</Application>
  <DocSecurity>0</DocSecurity>
  <Lines>759</Lines>
  <Paragraphs>213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1899-12-31T22:59:00Z</cp:lastPrinted>
  <dcterms:created xsi:type="dcterms:W3CDTF">2023-06-02T08:21:00Z</dcterms:created>
  <dcterms:modified xsi:type="dcterms:W3CDTF">2023-06-02T08:32:00Z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F5mJNVAj5Of58pHGGHAQxzU=</vt:lpwstr>
  </property>
  <property fmtid="{D5CDD505-2E9C-101B-9397-08002B2CF9AE}" pid="7" name="_2015_ms_pID_7253431">
    <vt:lpwstr>Fm8EYFFlyOGEbMBqP5FcjNe9KtnGtEbccsrfW2lk/JAuHyvqqPD6DD
Q7E12ZoXzrokRUJ2M6Gf3R2s5GkQHfh//B8XgoEBuAKYy2BoaAWcdQph3YfD9UjF9mJaRzGN
sup5I/NL2Uc/y3TgAOQE3S7IJ/8/fqBaDdLmzPkBbUlKFu4TA1Ahr4EKex4NNinrbQFetPaY
5Z5BCGTHgUebSksDmRoWn0EWn+x0bb0qlSNn</vt:lpwstr>
  </property>
  <property fmtid="{D5CDD505-2E9C-101B-9397-08002B2CF9AE}" pid="8" name="_2015_ms_pID_725343">
    <vt:lpwstr>(3)YQZDotlGmVoMD83HEpNOk4Zp0YHB9fZcnD9mdfpSlOLlm9KEzD+7hhQGiF7mPyfxqxwTVNmU
Ru8XrjOsM3IS3kIEdRhSHCJfePenGETB4VUNV/H4932l9rOaYDMUy4lkcrfp/oJe4S8w8TPA
26+R1Xk7TsYGO851Epyz0ja+15ri+XRFEKA2HKSB69Pch8iR5DTDq5WMYGI5EPuBrT3scDWp
hsQo5rD4LD8XYe/SrG</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2023-05-30T12:21:49Z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7e04e02e-141b-4b98-b406-7bb4aece5107</vt:lpwstr>
  </property>
  <property fmtid="{D5CDD505-2E9C-101B-9397-08002B2CF9AE}" pid="41" name="MSIP_Label_83bcef13-7cac-433f-ba1d-47a323951816_ContentBits">
    <vt:lpwstr>0</vt:lpwstr>
  </property>
</Properties>
</file>